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B4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Протокол общего собрания</w:t>
      </w:r>
    </w:p>
    <w:p w:rsidR="0069568F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ГКП на ПХВ «Городской кардиологический центр» УЗ г.Алматы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Pr="005121B2" w:rsidRDefault="0069568F">
      <w:pPr>
        <w:rPr>
          <w:rFonts w:ascii="Times New Roman" w:hAnsi="Times New Roman" w:cs="Times New Roman"/>
          <w:b/>
          <w:sz w:val="24"/>
        </w:rPr>
      </w:pPr>
      <w:r w:rsidRPr="005121B2">
        <w:rPr>
          <w:rFonts w:ascii="Times New Roman" w:hAnsi="Times New Roman" w:cs="Times New Roman"/>
          <w:b/>
          <w:sz w:val="24"/>
        </w:rPr>
        <w:t>г. Алматы</w:t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="00416518">
        <w:rPr>
          <w:rFonts w:ascii="Times New Roman" w:hAnsi="Times New Roman" w:cs="Times New Roman"/>
          <w:b/>
          <w:sz w:val="24"/>
        </w:rPr>
        <w:t>18.01.2017</w:t>
      </w:r>
      <w:r w:rsidRPr="005121B2">
        <w:rPr>
          <w:rFonts w:ascii="Times New Roman" w:hAnsi="Times New Roman" w:cs="Times New Roman"/>
          <w:b/>
          <w:sz w:val="24"/>
        </w:rPr>
        <w:t>г.</w:t>
      </w:r>
    </w:p>
    <w:p w:rsidR="005121B2" w:rsidRPr="005121B2" w:rsidRDefault="005121B2">
      <w:pPr>
        <w:rPr>
          <w:rFonts w:ascii="Times New Roman" w:hAnsi="Times New Roman" w:cs="Times New Roman"/>
          <w:b/>
          <w:sz w:val="24"/>
        </w:rPr>
      </w:pPr>
      <w:r w:rsidRPr="005121B2">
        <w:rPr>
          <w:rFonts w:ascii="Times New Roman" w:hAnsi="Times New Roman" w:cs="Times New Roman"/>
          <w:b/>
          <w:sz w:val="24"/>
        </w:rPr>
        <w:t>Конференц-зал</w:t>
      </w:r>
    </w:p>
    <w:p w:rsidR="005121B2" w:rsidRPr="0069568F" w:rsidRDefault="005121B2">
      <w:pPr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6"/>
        <w:gridCol w:w="3149"/>
        <w:gridCol w:w="4064"/>
      </w:tblGrid>
      <w:tr w:rsidR="0069568F" w:rsidRPr="005121B2" w:rsidTr="005121B2">
        <w:tc>
          <w:tcPr>
            <w:tcW w:w="2096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b/>
                <w:sz w:val="24"/>
              </w:rPr>
              <w:t>Присутствовали:</w:t>
            </w:r>
          </w:p>
        </w:tc>
        <w:tc>
          <w:tcPr>
            <w:tcW w:w="3149" w:type="dxa"/>
          </w:tcPr>
          <w:p w:rsidR="0069568F" w:rsidRPr="005121B2" w:rsidRDefault="005121B2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Кодасбаев А.Т.</w:t>
            </w:r>
          </w:p>
        </w:tc>
        <w:tc>
          <w:tcPr>
            <w:tcW w:w="4064" w:type="dxa"/>
          </w:tcPr>
          <w:p w:rsidR="005121B2" w:rsidRPr="005121B2" w:rsidRDefault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69568F" w:rsidRPr="005121B2" w:rsidRDefault="005121B2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Коллектив Предприятия</w:t>
            </w: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b/>
                <w:sz w:val="24"/>
              </w:rPr>
              <w:t>Секретарь:</w:t>
            </w:r>
          </w:p>
        </w:tc>
        <w:tc>
          <w:tcPr>
            <w:tcW w:w="3149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Избасарова Г.Б.</w:t>
            </w: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заместитель главного бухгалтера</w:t>
            </w:r>
          </w:p>
        </w:tc>
      </w:tr>
    </w:tbl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Default="0069568F">
      <w:pPr>
        <w:rPr>
          <w:rFonts w:ascii="Times New Roman" w:hAnsi="Times New Roman" w:cs="Times New Roman"/>
          <w:b/>
          <w:sz w:val="28"/>
        </w:rPr>
      </w:pPr>
    </w:p>
    <w:p w:rsidR="0069568F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  <w:r w:rsidR="00232CF9">
        <w:rPr>
          <w:rFonts w:ascii="Times New Roman" w:hAnsi="Times New Roman" w:cs="Times New Roman"/>
          <w:b/>
          <w:sz w:val="28"/>
        </w:rPr>
        <w:t>:</w:t>
      </w:r>
    </w:p>
    <w:p w:rsidR="0069568F" w:rsidRDefault="0069568F" w:rsidP="007A45E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по финансовой дисциплине Предприятия по итогам </w:t>
      </w:r>
      <w:r w:rsidR="003252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2016 года.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Pr="0069568F" w:rsidRDefault="0069568F" w:rsidP="00232CF9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Выступили:</w:t>
      </w:r>
    </w:p>
    <w:p w:rsidR="005121B2" w:rsidRDefault="005121B2" w:rsidP="00695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</w:t>
      </w:r>
      <w:r w:rsidR="00E8712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Кодасбаев А.Т.</w:t>
      </w:r>
    </w:p>
    <w:p w:rsidR="005121B2" w:rsidRDefault="005121B2" w:rsidP="005121B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уважаемый коллектив. Позвольте представить </w:t>
      </w:r>
      <w:r w:rsidR="006A06FA">
        <w:rPr>
          <w:rFonts w:ascii="Times New Roman" w:hAnsi="Times New Roman" w:cs="Times New Roman"/>
          <w:sz w:val="28"/>
        </w:rPr>
        <w:t xml:space="preserve">вашему вниманию </w:t>
      </w:r>
      <w:r>
        <w:rPr>
          <w:rFonts w:ascii="Times New Roman" w:hAnsi="Times New Roman" w:cs="Times New Roman"/>
          <w:sz w:val="28"/>
        </w:rPr>
        <w:t xml:space="preserve">финансовый отчет по итогам работы Предприятия за </w:t>
      </w:r>
      <w:r w:rsidR="00416518">
        <w:rPr>
          <w:rFonts w:ascii="Times New Roman" w:hAnsi="Times New Roman" w:cs="Times New Roman"/>
          <w:sz w:val="28"/>
        </w:rPr>
        <w:t>2016 год</w:t>
      </w:r>
      <w:r>
        <w:rPr>
          <w:rFonts w:ascii="Times New Roman" w:hAnsi="Times New Roman" w:cs="Times New Roman"/>
          <w:sz w:val="28"/>
        </w:rPr>
        <w:t>. Докладчик главный бухгалтер Амирсеитова Р.Ж.</w:t>
      </w:r>
    </w:p>
    <w:p w:rsidR="005121B2" w:rsidRPr="005121B2" w:rsidRDefault="005121B2" w:rsidP="005121B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9568F" w:rsidRPr="005121B2" w:rsidRDefault="0069568F" w:rsidP="00695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121B2">
        <w:rPr>
          <w:rFonts w:ascii="Times New Roman" w:hAnsi="Times New Roman" w:cs="Times New Roman"/>
          <w:b/>
          <w:sz w:val="28"/>
        </w:rPr>
        <w:t>Главный бухгалтер</w:t>
      </w:r>
      <w:r w:rsidR="00E87127">
        <w:rPr>
          <w:rFonts w:ascii="Times New Roman" w:hAnsi="Times New Roman" w:cs="Times New Roman"/>
          <w:b/>
          <w:sz w:val="28"/>
        </w:rPr>
        <w:t xml:space="preserve"> </w:t>
      </w:r>
      <w:r w:rsidR="005121B2" w:rsidRPr="005121B2">
        <w:rPr>
          <w:rFonts w:ascii="Times New Roman" w:hAnsi="Times New Roman" w:cs="Times New Roman"/>
          <w:b/>
          <w:sz w:val="28"/>
        </w:rPr>
        <w:t>Амирсеитова Р.Ж.</w:t>
      </w:r>
    </w:p>
    <w:p w:rsidR="005121B2" w:rsidRDefault="005121B2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Позвольте представить отчет о доходах и расходах Предприятия за </w:t>
      </w:r>
      <w:r w:rsidR="003252D0">
        <w:rPr>
          <w:rFonts w:ascii="Times New Roman" w:hAnsi="Times New Roman" w:cs="Times New Roman"/>
          <w:sz w:val="28"/>
        </w:rPr>
        <w:t>2</w:t>
      </w:r>
      <w:r w:rsidR="00416518">
        <w:rPr>
          <w:rFonts w:ascii="Times New Roman" w:hAnsi="Times New Roman" w:cs="Times New Roman"/>
          <w:sz w:val="28"/>
        </w:rPr>
        <w:t>016 год</w:t>
      </w:r>
      <w:r>
        <w:rPr>
          <w:rFonts w:ascii="Times New Roman" w:hAnsi="Times New Roman" w:cs="Times New Roman"/>
          <w:sz w:val="28"/>
        </w:rPr>
        <w:t>.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</w:t>
      </w:r>
      <w:r w:rsidR="005C5E0E">
        <w:rPr>
          <w:rFonts w:ascii="Times New Roman" w:hAnsi="Times New Roman" w:cs="Times New Roman"/>
          <w:sz w:val="28"/>
        </w:rPr>
        <w:t xml:space="preserve">как видно из таблицы, </w:t>
      </w:r>
      <w:r>
        <w:rPr>
          <w:rFonts w:ascii="Times New Roman" w:hAnsi="Times New Roman" w:cs="Times New Roman"/>
          <w:sz w:val="28"/>
        </w:rPr>
        <w:t xml:space="preserve">кассовые доходы Предприятия за отчетный период составили </w:t>
      </w:r>
      <w:r w:rsidR="00416518">
        <w:rPr>
          <w:rFonts w:ascii="Times New Roman" w:hAnsi="Times New Roman" w:cs="Times New Roman"/>
          <w:b/>
          <w:sz w:val="28"/>
        </w:rPr>
        <w:t>3994519,5</w:t>
      </w:r>
      <w:r w:rsidR="00421255" w:rsidRPr="0042125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21255">
        <w:rPr>
          <w:rFonts w:ascii="Times New Roman" w:hAnsi="Times New Roman" w:cs="Times New Roman"/>
          <w:b/>
          <w:sz w:val="28"/>
          <w:u w:val="single"/>
        </w:rPr>
        <w:t>тыс.тенге</w:t>
      </w:r>
      <w:r>
        <w:rPr>
          <w:rFonts w:ascii="Times New Roman" w:hAnsi="Times New Roman" w:cs="Times New Roman"/>
          <w:sz w:val="28"/>
        </w:rPr>
        <w:t>, в том числе: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рамках выполнения ГОБМП (финансирование ТД КОМУ) – </w:t>
      </w:r>
      <w:r w:rsidR="003252D0">
        <w:rPr>
          <w:rFonts w:ascii="Times New Roman" w:hAnsi="Times New Roman" w:cs="Times New Roman"/>
          <w:sz w:val="28"/>
        </w:rPr>
        <w:t xml:space="preserve"> </w:t>
      </w:r>
      <w:r w:rsidR="00416518">
        <w:rPr>
          <w:rFonts w:ascii="Times New Roman" w:hAnsi="Times New Roman" w:cs="Times New Roman"/>
          <w:sz w:val="28"/>
        </w:rPr>
        <w:t>3858792,8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тыс.тенге;</w:t>
      </w:r>
    </w:p>
    <w:p w:rsidR="007A45E0" w:rsidRDefault="00C60C7B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собственные доходы</w:t>
      </w:r>
      <w:r w:rsidR="00421255">
        <w:rPr>
          <w:rFonts w:ascii="Times New Roman" w:hAnsi="Times New Roman" w:cs="Times New Roman"/>
          <w:sz w:val="28"/>
        </w:rPr>
        <w:t>–</w:t>
      </w:r>
      <w:r w:rsidR="00416518">
        <w:rPr>
          <w:rFonts w:ascii="Times New Roman" w:hAnsi="Times New Roman" w:cs="Times New Roman"/>
          <w:sz w:val="28"/>
        </w:rPr>
        <w:t>135726,7</w:t>
      </w:r>
      <w:r w:rsidR="00421255">
        <w:rPr>
          <w:rFonts w:ascii="Times New Roman" w:hAnsi="Times New Roman" w:cs="Times New Roman"/>
          <w:sz w:val="28"/>
        </w:rPr>
        <w:t xml:space="preserve"> </w:t>
      </w:r>
      <w:r w:rsidR="007A45E0">
        <w:rPr>
          <w:rFonts w:ascii="Times New Roman" w:hAnsi="Times New Roman" w:cs="Times New Roman"/>
          <w:sz w:val="28"/>
        </w:rPr>
        <w:t>тыс.тенге.</w:t>
      </w:r>
    </w:p>
    <w:p w:rsidR="005121B2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статьями расходов Предприятия являются: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оплата труда –</w:t>
      </w:r>
      <w:r w:rsidR="00416518">
        <w:rPr>
          <w:rFonts w:ascii="Times New Roman" w:hAnsi="Times New Roman" w:cs="Times New Roman"/>
          <w:sz w:val="28"/>
        </w:rPr>
        <w:t>1085990,83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416518">
        <w:rPr>
          <w:rFonts w:ascii="Times New Roman" w:hAnsi="Times New Roman" w:cs="Times New Roman"/>
          <w:sz w:val="28"/>
        </w:rPr>
        <w:t>27,2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421255" w:rsidRDefault="00421255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социальный налог и социальные отчисления –</w:t>
      </w:r>
      <w:r w:rsidR="00416518">
        <w:rPr>
          <w:rFonts w:ascii="Times New Roman" w:hAnsi="Times New Roman" w:cs="Times New Roman"/>
          <w:sz w:val="28"/>
        </w:rPr>
        <w:t xml:space="preserve">70127,6 </w:t>
      </w:r>
      <w:r>
        <w:rPr>
          <w:rFonts w:ascii="Times New Roman" w:hAnsi="Times New Roman" w:cs="Times New Roman"/>
          <w:sz w:val="28"/>
        </w:rPr>
        <w:t xml:space="preserve">тыс.тенге и </w:t>
      </w:r>
      <w:r w:rsidR="00416518">
        <w:rPr>
          <w:rFonts w:ascii="Times New Roman" w:hAnsi="Times New Roman" w:cs="Times New Roman"/>
          <w:sz w:val="28"/>
        </w:rPr>
        <w:t>38617,6</w:t>
      </w:r>
      <w:r>
        <w:rPr>
          <w:rFonts w:ascii="Times New Roman" w:hAnsi="Times New Roman" w:cs="Times New Roman"/>
          <w:sz w:val="28"/>
        </w:rPr>
        <w:t xml:space="preserve"> тыс.тенге соответственно, всего </w:t>
      </w:r>
      <w:r w:rsidR="00416518">
        <w:rPr>
          <w:rFonts w:ascii="Times New Roman" w:hAnsi="Times New Roman" w:cs="Times New Roman"/>
          <w:sz w:val="28"/>
        </w:rPr>
        <w:t xml:space="preserve">108745,2 </w:t>
      </w:r>
      <w:r>
        <w:rPr>
          <w:rFonts w:ascii="Times New Roman" w:hAnsi="Times New Roman" w:cs="Times New Roman"/>
          <w:sz w:val="28"/>
        </w:rPr>
        <w:t xml:space="preserve">тыс.тенге, или </w:t>
      </w:r>
      <w:r w:rsidR="00416518">
        <w:rPr>
          <w:rFonts w:ascii="Times New Roman" w:hAnsi="Times New Roman" w:cs="Times New Roman"/>
          <w:sz w:val="28"/>
        </w:rPr>
        <w:t>2,9</w:t>
      </w:r>
      <w:r>
        <w:rPr>
          <w:rFonts w:ascii="Times New Roman" w:hAnsi="Times New Roman" w:cs="Times New Roman"/>
          <w:sz w:val="28"/>
        </w:rPr>
        <w:t>% от общих расходов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лекарственные средства и изделия медицинского назначения – 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16518">
        <w:rPr>
          <w:rFonts w:ascii="Times New Roman" w:hAnsi="Times New Roman" w:cs="Times New Roman"/>
          <w:sz w:val="28"/>
        </w:rPr>
        <w:t>2126136,47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165857">
        <w:rPr>
          <w:rFonts w:ascii="Times New Roman" w:hAnsi="Times New Roman" w:cs="Times New Roman"/>
          <w:sz w:val="28"/>
        </w:rPr>
        <w:t>56</w:t>
      </w:r>
      <w:r w:rsidR="00421255">
        <w:rPr>
          <w:rFonts w:ascii="Times New Roman" w:hAnsi="Times New Roman" w:cs="Times New Roman"/>
          <w:sz w:val="28"/>
        </w:rPr>
        <w:t>%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продукты питания – </w:t>
      </w:r>
      <w:r w:rsidR="00416518">
        <w:rPr>
          <w:rFonts w:ascii="Times New Roman" w:hAnsi="Times New Roman" w:cs="Times New Roman"/>
          <w:sz w:val="28"/>
        </w:rPr>
        <w:t>64252,7</w:t>
      </w:r>
      <w:r w:rsidR="00421255">
        <w:rPr>
          <w:rFonts w:ascii="Times New Roman" w:hAnsi="Times New Roman" w:cs="Times New Roman"/>
          <w:sz w:val="28"/>
        </w:rPr>
        <w:t xml:space="preserve"> тыс.тенге, или </w:t>
      </w:r>
      <w:r w:rsidR="00165857">
        <w:rPr>
          <w:rFonts w:ascii="Times New Roman" w:hAnsi="Times New Roman" w:cs="Times New Roman"/>
          <w:sz w:val="28"/>
        </w:rPr>
        <w:t>1,7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коммунальные расходы</w:t>
      </w:r>
      <w:r w:rsidR="00421255">
        <w:rPr>
          <w:rFonts w:ascii="Times New Roman" w:hAnsi="Times New Roman" w:cs="Times New Roman"/>
          <w:sz w:val="28"/>
        </w:rPr>
        <w:t xml:space="preserve"> и услуги связи</w:t>
      </w:r>
      <w:r>
        <w:rPr>
          <w:rFonts w:ascii="Times New Roman" w:hAnsi="Times New Roman" w:cs="Times New Roman"/>
          <w:sz w:val="28"/>
        </w:rPr>
        <w:t xml:space="preserve"> – </w:t>
      </w:r>
      <w:r w:rsidR="00165857">
        <w:rPr>
          <w:rFonts w:ascii="Times New Roman" w:hAnsi="Times New Roman" w:cs="Times New Roman"/>
          <w:sz w:val="28"/>
        </w:rPr>
        <w:t>30234,8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165857">
        <w:rPr>
          <w:rFonts w:ascii="Times New Roman" w:hAnsi="Times New Roman" w:cs="Times New Roman"/>
          <w:sz w:val="28"/>
        </w:rPr>
        <w:t>, или 0,8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хозяйственные товары для ежедневного пользования – </w:t>
      </w:r>
      <w:r w:rsidR="00165857">
        <w:rPr>
          <w:rFonts w:ascii="Times New Roman" w:hAnsi="Times New Roman" w:cs="Times New Roman"/>
          <w:sz w:val="28"/>
        </w:rPr>
        <w:t>103479,0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5710AE">
        <w:rPr>
          <w:rFonts w:ascii="Times New Roman" w:hAnsi="Times New Roman" w:cs="Times New Roman"/>
          <w:sz w:val="28"/>
        </w:rPr>
        <w:t xml:space="preserve">2,7 </w:t>
      </w:r>
      <w:r w:rsidR="00421255">
        <w:rPr>
          <w:rFonts w:ascii="Times New Roman" w:hAnsi="Times New Roman" w:cs="Times New Roman"/>
          <w:sz w:val="28"/>
        </w:rPr>
        <w:t>%</w:t>
      </w:r>
      <w:r w:rsidR="00165857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услуги юридических и физических лиц </w:t>
      </w:r>
      <w:r w:rsidR="00421255">
        <w:rPr>
          <w:rFonts w:ascii="Times New Roman" w:hAnsi="Times New Roman" w:cs="Times New Roman"/>
          <w:sz w:val="28"/>
        </w:rPr>
        <w:t>–</w:t>
      </w:r>
      <w:r w:rsidR="00165857">
        <w:rPr>
          <w:rFonts w:ascii="Times New Roman" w:hAnsi="Times New Roman" w:cs="Times New Roman"/>
          <w:sz w:val="28"/>
        </w:rPr>
        <w:t>160251,6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5710AE">
        <w:rPr>
          <w:rFonts w:ascii="Times New Roman" w:hAnsi="Times New Roman" w:cs="Times New Roman"/>
          <w:sz w:val="28"/>
        </w:rPr>
        <w:t>4,3</w:t>
      </w:r>
      <w:r w:rsidR="00794F72">
        <w:rPr>
          <w:rFonts w:ascii="Times New Roman" w:hAnsi="Times New Roman" w:cs="Times New Roman"/>
          <w:sz w:val="28"/>
        </w:rPr>
        <w:t>%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 w:rsidR="00794F72">
        <w:rPr>
          <w:rFonts w:ascii="Times New Roman" w:hAnsi="Times New Roman" w:cs="Times New Roman"/>
          <w:sz w:val="28"/>
        </w:rPr>
        <w:t>, в том числе транспортные услуги –</w:t>
      </w:r>
      <w:r w:rsidR="00165857">
        <w:rPr>
          <w:rFonts w:ascii="Times New Roman" w:hAnsi="Times New Roman" w:cs="Times New Roman"/>
          <w:sz w:val="28"/>
        </w:rPr>
        <w:t>22809,5</w:t>
      </w:r>
      <w:r w:rsidR="00794F72">
        <w:rPr>
          <w:rFonts w:ascii="Times New Roman" w:hAnsi="Times New Roman" w:cs="Times New Roman"/>
          <w:sz w:val="28"/>
        </w:rPr>
        <w:t xml:space="preserve"> тыс.тенге. в </w:t>
      </w:r>
      <w:r w:rsidR="00794F72">
        <w:rPr>
          <w:rFonts w:ascii="Times New Roman" w:hAnsi="Times New Roman" w:cs="Times New Roman"/>
          <w:sz w:val="28"/>
        </w:rPr>
        <w:lastRenderedPageBreak/>
        <w:t>данную группу вошли все затраты, необходимые для поддержания деятельности Предприятия в нормальном состоянии (утилизация, дератизация, услуги сторонних медицинских организаций, услуги привлеченных специалистов, технический ремонт и обслуживание основных фондов Предприятия и.т.д)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прочие расходы (командировочные расходы, ОППВ, налоги и другие обязательные платежи в бюджет и другие расходы, не вошедшие в выше названные) – </w:t>
      </w:r>
      <w:r w:rsidR="00165857">
        <w:rPr>
          <w:rFonts w:ascii="Times New Roman" w:hAnsi="Times New Roman" w:cs="Times New Roman"/>
          <w:sz w:val="28"/>
        </w:rPr>
        <w:t>11927,3</w:t>
      </w:r>
      <w:r w:rsidR="00794F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794F72">
        <w:rPr>
          <w:rFonts w:ascii="Times New Roman" w:hAnsi="Times New Roman" w:cs="Times New Roman"/>
          <w:sz w:val="28"/>
        </w:rPr>
        <w:t xml:space="preserve">, или </w:t>
      </w:r>
      <w:r w:rsidR="00165857">
        <w:rPr>
          <w:rFonts w:ascii="Times New Roman" w:hAnsi="Times New Roman" w:cs="Times New Roman"/>
          <w:sz w:val="28"/>
        </w:rPr>
        <w:t>0,3</w:t>
      </w:r>
      <w:r w:rsidR="00794F72">
        <w:rPr>
          <w:rFonts w:ascii="Times New Roman" w:hAnsi="Times New Roman" w:cs="Times New Roman"/>
          <w:sz w:val="28"/>
        </w:rPr>
        <w:t>%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 w:rsidR="00794F72">
        <w:rPr>
          <w:rFonts w:ascii="Times New Roman" w:hAnsi="Times New Roman" w:cs="Times New Roman"/>
          <w:sz w:val="28"/>
        </w:rPr>
        <w:t>;</w:t>
      </w:r>
    </w:p>
    <w:p w:rsidR="00794F7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приобретение медицинского оборудования – </w:t>
      </w:r>
      <w:r w:rsidR="00165857">
        <w:rPr>
          <w:rFonts w:ascii="Times New Roman" w:hAnsi="Times New Roman" w:cs="Times New Roman"/>
          <w:sz w:val="28"/>
        </w:rPr>
        <w:t>79398,7</w:t>
      </w:r>
      <w:r>
        <w:rPr>
          <w:rFonts w:ascii="Times New Roman" w:hAnsi="Times New Roman" w:cs="Times New Roman"/>
          <w:sz w:val="28"/>
        </w:rPr>
        <w:t xml:space="preserve"> тыс.тенге, или </w:t>
      </w:r>
      <w:r w:rsidR="00165857">
        <w:rPr>
          <w:rFonts w:ascii="Times New Roman" w:hAnsi="Times New Roman" w:cs="Times New Roman"/>
          <w:sz w:val="28"/>
        </w:rPr>
        <w:t>2,0</w:t>
      </w:r>
      <w:r>
        <w:rPr>
          <w:rFonts w:ascii="Times New Roman" w:hAnsi="Times New Roman" w:cs="Times New Roman"/>
          <w:sz w:val="28"/>
        </w:rPr>
        <w:t>% от общих расходов.</w:t>
      </w:r>
      <w:r w:rsidR="00A54EE0">
        <w:rPr>
          <w:rFonts w:ascii="Times New Roman" w:hAnsi="Times New Roman" w:cs="Times New Roman"/>
          <w:sz w:val="28"/>
        </w:rPr>
        <w:t xml:space="preserve"> Приобретены 2 ларингоскопа и</w:t>
      </w:r>
      <w:r w:rsidR="00165857">
        <w:rPr>
          <w:rFonts w:ascii="Times New Roman" w:hAnsi="Times New Roman" w:cs="Times New Roman"/>
          <w:sz w:val="28"/>
        </w:rPr>
        <w:t xml:space="preserve"> 2 хирургических</w:t>
      </w:r>
      <w:r w:rsidR="00A54EE0">
        <w:rPr>
          <w:rFonts w:ascii="Times New Roman" w:hAnsi="Times New Roman" w:cs="Times New Roman"/>
          <w:sz w:val="28"/>
        </w:rPr>
        <w:t xml:space="preserve"> светильник</w:t>
      </w:r>
      <w:r w:rsidR="00165857">
        <w:rPr>
          <w:rFonts w:ascii="Times New Roman" w:hAnsi="Times New Roman" w:cs="Times New Roman"/>
          <w:sz w:val="28"/>
        </w:rPr>
        <w:t>а</w:t>
      </w:r>
      <w:r w:rsidR="00A54EE0">
        <w:rPr>
          <w:rFonts w:ascii="Times New Roman" w:hAnsi="Times New Roman" w:cs="Times New Roman"/>
          <w:sz w:val="28"/>
        </w:rPr>
        <w:t xml:space="preserve"> в операционную кардиохирургии.</w:t>
      </w:r>
    </w:p>
    <w:p w:rsidR="00421255" w:rsidRDefault="00421255" w:rsidP="0016585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Всего, кассовые расходы за </w:t>
      </w:r>
      <w:r w:rsidR="00165857">
        <w:rPr>
          <w:rFonts w:ascii="Times New Roman" w:hAnsi="Times New Roman" w:cs="Times New Roman"/>
          <w:sz w:val="28"/>
        </w:rPr>
        <w:t xml:space="preserve">2016 год </w:t>
      </w:r>
      <w:r>
        <w:rPr>
          <w:rFonts w:ascii="Times New Roman" w:hAnsi="Times New Roman" w:cs="Times New Roman"/>
          <w:sz w:val="28"/>
        </w:rPr>
        <w:t xml:space="preserve">  </w:t>
      </w:r>
      <w:r w:rsidRPr="00E87127">
        <w:rPr>
          <w:rFonts w:ascii="Times New Roman" w:hAnsi="Times New Roman" w:cs="Times New Roman"/>
          <w:sz w:val="28"/>
        </w:rPr>
        <w:t>составили</w:t>
      </w:r>
      <w:r w:rsidRPr="00E87127">
        <w:rPr>
          <w:rFonts w:ascii="Times New Roman" w:hAnsi="Times New Roman" w:cs="Times New Roman"/>
          <w:b/>
          <w:sz w:val="28"/>
        </w:rPr>
        <w:t xml:space="preserve"> </w:t>
      </w:r>
      <w:r w:rsidR="005710AE" w:rsidRPr="00E87127">
        <w:rPr>
          <w:rFonts w:ascii="Times New Roman" w:hAnsi="Times New Roman" w:cs="Times New Roman"/>
          <w:b/>
          <w:sz w:val="28"/>
        </w:rPr>
        <w:t xml:space="preserve"> </w:t>
      </w:r>
      <w:r w:rsidR="00165857">
        <w:rPr>
          <w:rFonts w:ascii="Times New Roman" w:hAnsi="Times New Roman" w:cs="Times New Roman"/>
          <w:b/>
          <w:sz w:val="28"/>
        </w:rPr>
        <w:t>3795376,3</w:t>
      </w:r>
      <w:r w:rsidRPr="003F4C30">
        <w:rPr>
          <w:rFonts w:ascii="Times New Roman" w:hAnsi="Times New Roman" w:cs="Times New Roman"/>
          <w:b/>
          <w:sz w:val="28"/>
          <w:u w:val="single"/>
        </w:rPr>
        <w:t xml:space="preserve"> тыс.тенге</w:t>
      </w:r>
      <w:r>
        <w:rPr>
          <w:rFonts w:ascii="Times New Roman" w:hAnsi="Times New Roman" w:cs="Times New Roman"/>
          <w:sz w:val="28"/>
        </w:rPr>
        <w:t>.</w:t>
      </w:r>
    </w:p>
    <w:p w:rsidR="00794F7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Остаток денежных средств на начало отчетного периода составлял </w:t>
      </w:r>
      <w:r w:rsidR="00165857">
        <w:rPr>
          <w:rFonts w:ascii="Times New Roman" w:hAnsi="Times New Roman" w:cs="Times New Roman"/>
          <w:sz w:val="28"/>
        </w:rPr>
        <w:t>33</w:t>
      </w:r>
      <w:r w:rsidR="004B7ED9">
        <w:rPr>
          <w:rFonts w:ascii="Times New Roman" w:hAnsi="Times New Roman" w:cs="Times New Roman"/>
          <w:sz w:val="28"/>
        </w:rPr>
        <w:t>822,5</w:t>
      </w:r>
      <w:r>
        <w:rPr>
          <w:rFonts w:ascii="Times New Roman" w:hAnsi="Times New Roman" w:cs="Times New Roman"/>
          <w:sz w:val="28"/>
        </w:rPr>
        <w:t xml:space="preserve"> тыс.тенге, остаток на конец периода составляет </w:t>
      </w:r>
      <w:r w:rsidR="00165857">
        <w:rPr>
          <w:rFonts w:ascii="Times New Roman" w:hAnsi="Times New Roman" w:cs="Times New Roman"/>
          <w:sz w:val="28"/>
        </w:rPr>
        <w:t xml:space="preserve">232965,7 </w:t>
      </w:r>
      <w:r>
        <w:rPr>
          <w:rFonts w:ascii="Times New Roman" w:hAnsi="Times New Roman" w:cs="Times New Roman"/>
          <w:sz w:val="28"/>
        </w:rPr>
        <w:t>тыс.тенге.</w:t>
      </w:r>
    </w:p>
    <w:p w:rsidR="00794F7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94F72" w:rsidRPr="00794F72" w:rsidRDefault="00794F72" w:rsidP="00794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директора по экономическим вопросам Жусипова Г.А.</w:t>
      </w:r>
      <w:r>
        <w:rPr>
          <w:rFonts w:ascii="Times New Roman" w:hAnsi="Times New Roman" w:cs="Times New Roman"/>
          <w:sz w:val="28"/>
        </w:rPr>
        <w:t xml:space="preserve">, </w:t>
      </w:r>
    </w:p>
    <w:p w:rsidR="00794F72" w:rsidRDefault="00794F72" w:rsidP="00794F7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которым были представлены сведения по фонду заработной платы Предприятия за истекший период.</w:t>
      </w:r>
    </w:p>
    <w:p w:rsidR="00A54EE0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 w:rsidR="004B7ED9">
        <w:rPr>
          <w:rFonts w:ascii="Times New Roman" w:hAnsi="Times New Roman" w:cs="Times New Roman"/>
          <w:sz w:val="28"/>
        </w:rPr>
        <w:t xml:space="preserve">2016 года </w:t>
      </w:r>
      <w:r>
        <w:rPr>
          <w:rFonts w:ascii="Times New Roman" w:hAnsi="Times New Roman" w:cs="Times New Roman"/>
          <w:sz w:val="28"/>
        </w:rPr>
        <w:t xml:space="preserve"> фактический фонд заработной платы Предприятия составил </w:t>
      </w:r>
      <w:r w:rsidR="004B7ED9">
        <w:rPr>
          <w:rFonts w:ascii="Times New Roman" w:hAnsi="Times New Roman" w:cs="Times New Roman"/>
          <w:sz w:val="28"/>
        </w:rPr>
        <w:t>1085180,4</w:t>
      </w:r>
      <w:r>
        <w:rPr>
          <w:rFonts w:ascii="Times New Roman" w:hAnsi="Times New Roman" w:cs="Times New Roman"/>
          <w:sz w:val="28"/>
        </w:rPr>
        <w:t xml:space="preserve"> тыс.тенге, из них:</w:t>
      </w:r>
    </w:p>
    <w:p w:rsidR="00A54EE0" w:rsidRDefault="00A54EE0" w:rsidP="009B72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основная заработная плата</w:t>
      </w:r>
      <w:r w:rsidR="004B7ED9">
        <w:rPr>
          <w:rFonts w:ascii="Times New Roman" w:hAnsi="Times New Roman" w:cs="Times New Roman"/>
          <w:sz w:val="28"/>
        </w:rPr>
        <w:t xml:space="preserve"> 624765,6 </w:t>
      </w:r>
      <w:r w:rsidR="003F4C30">
        <w:rPr>
          <w:rFonts w:ascii="Times New Roman" w:hAnsi="Times New Roman" w:cs="Times New Roman"/>
          <w:sz w:val="28"/>
        </w:rPr>
        <w:t xml:space="preserve">тыс.тенге, или </w:t>
      </w:r>
      <w:r w:rsidR="004B7ED9">
        <w:rPr>
          <w:rFonts w:ascii="Times New Roman" w:hAnsi="Times New Roman" w:cs="Times New Roman"/>
          <w:sz w:val="28"/>
        </w:rPr>
        <w:t>57,5</w:t>
      </w:r>
      <w:r w:rsidR="009B728F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от всех расходов на оплату труда;</w:t>
      </w:r>
    </w:p>
    <w:p w:rsidR="00A54EE0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стимулирующие выплаты – </w:t>
      </w:r>
      <w:r w:rsidR="004B7ED9">
        <w:rPr>
          <w:rFonts w:ascii="Times New Roman" w:hAnsi="Times New Roman" w:cs="Times New Roman"/>
          <w:sz w:val="28"/>
        </w:rPr>
        <w:t>460414,8</w:t>
      </w:r>
      <w:r>
        <w:rPr>
          <w:rFonts w:ascii="Times New Roman" w:hAnsi="Times New Roman" w:cs="Times New Roman"/>
          <w:sz w:val="28"/>
        </w:rPr>
        <w:t xml:space="preserve"> тыс.тенге, или </w:t>
      </w:r>
      <w:r w:rsidR="004B7ED9">
        <w:rPr>
          <w:rFonts w:ascii="Times New Roman" w:hAnsi="Times New Roman" w:cs="Times New Roman"/>
          <w:sz w:val="28"/>
        </w:rPr>
        <w:t>42,4</w:t>
      </w:r>
      <w:r>
        <w:rPr>
          <w:rFonts w:ascii="Times New Roman" w:hAnsi="Times New Roman" w:cs="Times New Roman"/>
          <w:sz w:val="28"/>
        </w:rPr>
        <w:t>% в общих расходах на оплату труда, из них:</w:t>
      </w:r>
    </w:p>
    <w:p w:rsidR="00A54EE0" w:rsidRDefault="00A54EE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премии к государственным и профессиональным праздникам – </w:t>
      </w:r>
      <w:r w:rsidR="004B7ED9">
        <w:rPr>
          <w:rFonts w:ascii="Times New Roman" w:hAnsi="Times New Roman" w:cs="Times New Roman"/>
          <w:sz w:val="28"/>
        </w:rPr>
        <w:t>100383,1</w:t>
      </w:r>
      <w:r>
        <w:rPr>
          <w:rFonts w:ascii="Times New Roman" w:hAnsi="Times New Roman" w:cs="Times New Roman"/>
          <w:sz w:val="28"/>
        </w:rPr>
        <w:t xml:space="preserve"> тыс.тенге;</w:t>
      </w:r>
    </w:p>
    <w:p w:rsidR="00A54EE0" w:rsidRDefault="00A54EE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дифференцированная оплата труда в зависимости от личного вклада работника – </w:t>
      </w:r>
      <w:r w:rsidR="004B7ED9">
        <w:rPr>
          <w:rFonts w:ascii="Times New Roman" w:hAnsi="Times New Roman" w:cs="Times New Roman"/>
          <w:sz w:val="28"/>
        </w:rPr>
        <w:t>335168,7</w:t>
      </w:r>
      <w:r>
        <w:rPr>
          <w:rFonts w:ascii="Times New Roman" w:hAnsi="Times New Roman" w:cs="Times New Roman"/>
          <w:sz w:val="28"/>
        </w:rPr>
        <w:t xml:space="preserve"> тыс.тенге. </w:t>
      </w:r>
    </w:p>
    <w:p w:rsidR="00A54EE0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материальная помощь к трудовому отпуску </w:t>
      </w:r>
      <w:r w:rsidR="003F4C30">
        <w:rPr>
          <w:rFonts w:ascii="Times New Roman" w:hAnsi="Times New Roman" w:cs="Times New Roman"/>
          <w:sz w:val="28"/>
        </w:rPr>
        <w:t xml:space="preserve">– </w:t>
      </w:r>
      <w:r w:rsidR="004B7ED9">
        <w:rPr>
          <w:rFonts w:ascii="Times New Roman" w:hAnsi="Times New Roman" w:cs="Times New Roman"/>
          <w:sz w:val="28"/>
        </w:rPr>
        <w:t>25673,5</w:t>
      </w:r>
      <w:r w:rsidR="003F4C30">
        <w:rPr>
          <w:rFonts w:ascii="Times New Roman" w:hAnsi="Times New Roman" w:cs="Times New Roman"/>
          <w:sz w:val="28"/>
        </w:rPr>
        <w:t xml:space="preserve"> тыс.тенге, или </w:t>
      </w:r>
      <w:r w:rsidR="004B7ED9">
        <w:rPr>
          <w:rFonts w:ascii="Times New Roman" w:hAnsi="Times New Roman" w:cs="Times New Roman"/>
          <w:sz w:val="28"/>
        </w:rPr>
        <w:t>0,2</w:t>
      </w:r>
      <w:r w:rsidR="003F4C30">
        <w:rPr>
          <w:rFonts w:ascii="Times New Roman" w:hAnsi="Times New Roman" w:cs="Times New Roman"/>
          <w:sz w:val="28"/>
        </w:rPr>
        <w:t>% от общих расходов на оплату труда.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Хотелось бы отметить, что средний рост по Предприятию заработной платы в сравнении с аналогичным периодом прошлого года составил </w:t>
      </w:r>
      <w:r w:rsidR="00C04935">
        <w:rPr>
          <w:rFonts w:ascii="Times New Roman" w:hAnsi="Times New Roman" w:cs="Times New Roman"/>
          <w:sz w:val="28"/>
        </w:rPr>
        <w:t>34,9</w:t>
      </w:r>
      <w:r>
        <w:rPr>
          <w:rFonts w:ascii="Times New Roman" w:hAnsi="Times New Roman" w:cs="Times New Roman"/>
          <w:sz w:val="28"/>
        </w:rPr>
        <w:t>%, из них: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врачей – </w:t>
      </w:r>
      <w:r w:rsidR="00C04935">
        <w:rPr>
          <w:rFonts w:ascii="Times New Roman" w:hAnsi="Times New Roman" w:cs="Times New Roman"/>
          <w:sz w:val="28"/>
        </w:rPr>
        <w:t>40,1</w:t>
      </w:r>
      <w:r>
        <w:rPr>
          <w:rFonts w:ascii="Times New Roman" w:hAnsi="Times New Roman" w:cs="Times New Roman"/>
          <w:sz w:val="28"/>
        </w:rPr>
        <w:t xml:space="preserve">%, средняя заработная плата – </w:t>
      </w:r>
      <w:r w:rsidR="004B7ED9">
        <w:rPr>
          <w:rFonts w:ascii="Times New Roman" w:hAnsi="Times New Roman" w:cs="Times New Roman"/>
          <w:sz w:val="28"/>
        </w:rPr>
        <w:t>239 781</w:t>
      </w:r>
      <w:r>
        <w:rPr>
          <w:rFonts w:ascii="Times New Roman" w:hAnsi="Times New Roman" w:cs="Times New Roman"/>
          <w:sz w:val="28"/>
        </w:rPr>
        <w:t xml:space="preserve"> тенге;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среднего медицинского персонала – </w:t>
      </w:r>
      <w:r w:rsidR="00C04935">
        <w:rPr>
          <w:rFonts w:ascii="Times New Roman" w:hAnsi="Times New Roman" w:cs="Times New Roman"/>
          <w:sz w:val="28"/>
        </w:rPr>
        <w:t>29,1</w:t>
      </w:r>
      <w:r>
        <w:rPr>
          <w:rFonts w:ascii="Times New Roman" w:hAnsi="Times New Roman" w:cs="Times New Roman"/>
          <w:sz w:val="28"/>
        </w:rPr>
        <w:t xml:space="preserve">%, средняя заработная плата – </w:t>
      </w:r>
      <w:r w:rsidR="009B728F">
        <w:rPr>
          <w:rFonts w:ascii="Times New Roman" w:hAnsi="Times New Roman" w:cs="Times New Roman"/>
          <w:sz w:val="28"/>
        </w:rPr>
        <w:t>1</w:t>
      </w:r>
      <w:r w:rsidR="004B7ED9">
        <w:rPr>
          <w:rFonts w:ascii="Times New Roman" w:hAnsi="Times New Roman" w:cs="Times New Roman"/>
          <w:sz w:val="28"/>
        </w:rPr>
        <w:t>72 245</w:t>
      </w:r>
      <w:r>
        <w:rPr>
          <w:rFonts w:ascii="Times New Roman" w:hAnsi="Times New Roman" w:cs="Times New Roman"/>
          <w:sz w:val="28"/>
        </w:rPr>
        <w:t xml:space="preserve"> тенге;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младшего медицинского персонала –</w:t>
      </w:r>
      <w:r w:rsidR="00C04935">
        <w:rPr>
          <w:rFonts w:ascii="Times New Roman" w:hAnsi="Times New Roman" w:cs="Times New Roman"/>
          <w:sz w:val="28"/>
        </w:rPr>
        <w:t>31,4</w:t>
      </w:r>
      <w:r>
        <w:rPr>
          <w:rFonts w:ascii="Times New Roman" w:hAnsi="Times New Roman" w:cs="Times New Roman"/>
          <w:sz w:val="28"/>
        </w:rPr>
        <w:t>%, средняя заработная плата –</w:t>
      </w:r>
      <w:r w:rsidR="004B7ED9">
        <w:rPr>
          <w:rFonts w:ascii="Times New Roman" w:hAnsi="Times New Roman" w:cs="Times New Roman"/>
          <w:sz w:val="28"/>
        </w:rPr>
        <w:t>102 399</w:t>
      </w:r>
      <w:r>
        <w:rPr>
          <w:rFonts w:ascii="Times New Roman" w:hAnsi="Times New Roman" w:cs="Times New Roman"/>
          <w:sz w:val="28"/>
        </w:rPr>
        <w:t xml:space="preserve"> тенге;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прочего персонала – </w:t>
      </w:r>
      <w:r w:rsidR="00C04935">
        <w:rPr>
          <w:rFonts w:ascii="Times New Roman" w:hAnsi="Times New Roman" w:cs="Times New Roman"/>
          <w:sz w:val="28"/>
        </w:rPr>
        <w:t>37,4%,</w:t>
      </w:r>
      <w:r>
        <w:rPr>
          <w:rFonts w:ascii="Times New Roman" w:hAnsi="Times New Roman" w:cs="Times New Roman"/>
          <w:sz w:val="28"/>
        </w:rPr>
        <w:t xml:space="preserve"> средняя заработная плата – </w:t>
      </w:r>
      <w:r w:rsidR="004B7ED9">
        <w:rPr>
          <w:rFonts w:ascii="Times New Roman" w:hAnsi="Times New Roman" w:cs="Times New Roman"/>
          <w:sz w:val="28"/>
        </w:rPr>
        <w:t>117 721</w:t>
      </w:r>
      <w:r>
        <w:rPr>
          <w:rFonts w:ascii="Times New Roman" w:hAnsi="Times New Roman" w:cs="Times New Roman"/>
          <w:sz w:val="28"/>
        </w:rPr>
        <w:t>тенге.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Также увеличились расходы на дифференцированную оплату труда, которая за</w:t>
      </w:r>
      <w:r w:rsidR="009B728F">
        <w:rPr>
          <w:rFonts w:ascii="Times New Roman" w:hAnsi="Times New Roman" w:cs="Times New Roman"/>
          <w:sz w:val="28"/>
        </w:rPr>
        <w:t xml:space="preserve"> </w:t>
      </w:r>
      <w:r w:rsidR="00C04935">
        <w:rPr>
          <w:rFonts w:ascii="Times New Roman" w:hAnsi="Times New Roman" w:cs="Times New Roman"/>
          <w:sz w:val="28"/>
        </w:rPr>
        <w:t>2016 год</w:t>
      </w:r>
      <w:r>
        <w:rPr>
          <w:rFonts w:ascii="Times New Roman" w:hAnsi="Times New Roman" w:cs="Times New Roman"/>
          <w:sz w:val="28"/>
        </w:rPr>
        <w:t xml:space="preserve"> составляла </w:t>
      </w:r>
      <w:r w:rsidR="00C04935">
        <w:rPr>
          <w:rFonts w:ascii="Times New Roman" w:hAnsi="Times New Roman" w:cs="Times New Roman"/>
          <w:sz w:val="28"/>
        </w:rPr>
        <w:t>335168,6</w:t>
      </w:r>
      <w:r>
        <w:rPr>
          <w:rFonts w:ascii="Times New Roman" w:hAnsi="Times New Roman" w:cs="Times New Roman"/>
          <w:sz w:val="28"/>
        </w:rPr>
        <w:t xml:space="preserve"> тыс.тенге, </w:t>
      </w:r>
    </w:p>
    <w:p w:rsidR="00794F72" w:rsidRPr="005121B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121B2" w:rsidRDefault="005121B2" w:rsidP="0069568F">
      <w:pPr>
        <w:jc w:val="center"/>
        <w:rPr>
          <w:rFonts w:ascii="Times New Roman" w:hAnsi="Times New Roman" w:cs="Times New Roman"/>
          <w:b/>
          <w:sz w:val="28"/>
        </w:rPr>
      </w:pPr>
    </w:p>
    <w:p w:rsidR="0069568F" w:rsidRDefault="0069568F" w:rsidP="0069568F">
      <w:pPr>
        <w:jc w:val="center"/>
        <w:rPr>
          <w:rFonts w:ascii="Times New Roman" w:hAnsi="Times New Roman" w:cs="Times New Roman"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Решение</w:t>
      </w:r>
      <w:r w:rsidR="00232CF9">
        <w:rPr>
          <w:rFonts w:ascii="Times New Roman" w:hAnsi="Times New Roman" w:cs="Times New Roman"/>
          <w:b/>
          <w:sz w:val="28"/>
        </w:rPr>
        <w:t>:</w:t>
      </w:r>
    </w:p>
    <w:p w:rsidR="006E7D0C" w:rsidRPr="006E7D0C" w:rsidRDefault="003F4C30" w:rsidP="003F4C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Кодасбаев А.Т.</w:t>
      </w:r>
      <w:r>
        <w:rPr>
          <w:rFonts w:ascii="Times New Roman" w:hAnsi="Times New Roman" w:cs="Times New Roman"/>
          <w:sz w:val="28"/>
        </w:rPr>
        <w:t xml:space="preserve"> отметил, что </w:t>
      </w:r>
    </w:p>
    <w:p w:rsidR="003F4C30" w:rsidRPr="003F4C30" w:rsidRDefault="003F4C30" w:rsidP="006E7D0C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показатели по финансовой дисциплине </w:t>
      </w:r>
      <w:r w:rsidR="006E7D0C">
        <w:rPr>
          <w:rFonts w:ascii="Times New Roman" w:hAnsi="Times New Roman" w:cs="Times New Roman"/>
          <w:sz w:val="28"/>
        </w:rPr>
        <w:t>сложились из реальных нужд Предприятия. В целом наблюдается положительная динамика в росте заработной плате в целом, и в дифференцированной оплате, в частности. Также у Предприятия отсутствует просроченная кредиторская задолженность. Предприятие будет продолжать ста</w:t>
      </w:r>
      <w:bookmarkStart w:id="0" w:name="_GoBack"/>
      <w:bookmarkEnd w:id="0"/>
      <w:r w:rsidR="006E7D0C">
        <w:rPr>
          <w:rFonts w:ascii="Times New Roman" w:hAnsi="Times New Roman" w:cs="Times New Roman"/>
          <w:sz w:val="28"/>
        </w:rPr>
        <w:t xml:space="preserve">раться сохранить все показатели, характеризующие финансово-хозяйственную деятельность Предприятия, а также постарается увеличить расходы на стимулирующие выплаты работникам Предприятия. </w:t>
      </w:r>
    </w:p>
    <w:p w:rsidR="0069568F" w:rsidRPr="005121B2" w:rsidRDefault="005121B2" w:rsidP="005121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был выслушан </w:t>
      </w:r>
      <w:r w:rsidR="006E7D0C">
        <w:rPr>
          <w:rFonts w:ascii="Times New Roman" w:hAnsi="Times New Roman" w:cs="Times New Roman"/>
          <w:sz w:val="28"/>
        </w:rPr>
        <w:t xml:space="preserve">и принят </w:t>
      </w:r>
      <w:r>
        <w:rPr>
          <w:rFonts w:ascii="Times New Roman" w:hAnsi="Times New Roman" w:cs="Times New Roman"/>
          <w:sz w:val="28"/>
        </w:rPr>
        <w:t>коллективом Предприятия.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tbl>
      <w:tblPr>
        <w:tblStyle w:val="a8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064"/>
      </w:tblGrid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Кодасбаев А.Т.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Коллектив Предприятия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Подписи имеются</w:t>
            </w: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Избасарова Г.Б.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заместитель главного бухгалтера</w:t>
            </w:r>
          </w:p>
        </w:tc>
      </w:tr>
    </w:tbl>
    <w:p w:rsidR="0069568F" w:rsidRPr="0069568F" w:rsidRDefault="0069568F">
      <w:pPr>
        <w:rPr>
          <w:rFonts w:ascii="Times New Roman" w:hAnsi="Times New Roman" w:cs="Times New Roman"/>
          <w:sz w:val="28"/>
        </w:rPr>
      </w:pPr>
    </w:p>
    <w:sectPr w:rsidR="0069568F" w:rsidRPr="0069568F" w:rsidSect="005121B2">
      <w:headerReference w:type="default" r:id="rId7"/>
      <w:footerReference w:type="default" r:id="rId8"/>
      <w:pgSz w:w="11906" w:h="16838"/>
      <w:pgMar w:top="71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51" w:rsidRDefault="00C34051" w:rsidP="0069568F">
      <w:r>
        <w:separator/>
      </w:r>
    </w:p>
  </w:endnote>
  <w:endnote w:type="continuationSeparator" w:id="1">
    <w:p w:rsidR="00C34051" w:rsidRDefault="00C34051" w:rsidP="0069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885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69568F" w:rsidRPr="0069568F" w:rsidRDefault="007C2EDD">
        <w:pPr>
          <w:pStyle w:val="a6"/>
          <w:jc w:val="right"/>
          <w:rPr>
            <w:rFonts w:ascii="Times New Roman" w:hAnsi="Times New Roman" w:cs="Times New Roman"/>
            <w:sz w:val="18"/>
          </w:rPr>
        </w:pPr>
        <w:r w:rsidRPr="0069568F">
          <w:rPr>
            <w:rFonts w:ascii="Times New Roman" w:hAnsi="Times New Roman" w:cs="Times New Roman"/>
            <w:sz w:val="18"/>
          </w:rPr>
          <w:fldChar w:fldCharType="begin"/>
        </w:r>
        <w:r w:rsidR="0069568F" w:rsidRPr="0069568F">
          <w:rPr>
            <w:rFonts w:ascii="Times New Roman" w:hAnsi="Times New Roman" w:cs="Times New Roman"/>
            <w:sz w:val="18"/>
          </w:rPr>
          <w:instrText>PAGE   \* MERGEFORMAT</w:instrText>
        </w:r>
        <w:r w:rsidRPr="0069568F">
          <w:rPr>
            <w:rFonts w:ascii="Times New Roman" w:hAnsi="Times New Roman" w:cs="Times New Roman"/>
            <w:sz w:val="18"/>
          </w:rPr>
          <w:fldChar w:fldCharType="separate"/>
        </w:r>
        <w:r w:rsidR="00C04935">
          <w:rPr>
            <w:rFonts w:ascii="Times New Roman" w:hAnsi="Times New Roman" w:cs="Times New Roman"/>
            <w:noProof/>
            <w:sz w:val="18"/>
          </w:rPr>
          <w:t>3</w:t>
        </w:r>
        <w:r w:rsidRPr="0069568F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69568F" w:rsidRDefault="00695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51" w:rsidRDefault="00C34051" w:rsidP="0069568F">
      <w:r>
        <w:separator/>
      </w:r>
    </w:p>
  </w:footnote>
  <w:footnote w:type="continuationSeparator" w:id="1">
    <w:p w:rsidR="00C34051" w:rsidRDefault="00C34051" w:rsidP="0069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17"/>
      <w:gridCol w:w="4111"/>
    </w:tblGrid>
    <w:tr w:rsidR="005121B2" w:rsidRPr="00A00EC8" w:rsidTr="00CC14C9">
      <w:trPr>
        <w:cantSplit/>
        <w:trHeight w:val="692"/>
      </w:trPr>
      <w:tc>
        <w:tcPr>
          <w:tcW w:w="4181" w:type="dxa"/>
          <w:vAlign w:val="center"/>
        </w:tcPr>
        <w:p w:rsidR="005121B2" w:rsidRPr="00A00EC8" w:rsidRDefault="005121B2" w:rsidP="005121B2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 ҚАЛАЛЫҚ КАРДИОЛОГИЯЛЫҚ ОРТАЛЫҒЫ</w:t>
          </w:r>
        </w:p>
      </w:tc>
      <w:tc>
        <w:tcPr>
          <w:tcW w:w="1417" w:type="dxa"/>
          <w:vAlign w:val="center"/>
        </w:tcPr>
        <w:p w:rsidR="005121B2" w:rsidRPr="00A00EC8" w:rsidRDefault="005121B2" w:rsidP="005121B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7700" cy="581025"/>
                <wp:effectExtent l="0" t="0" r="0" b="9525"/>
                <wp:docPr id="11" name="Рисунок 1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5121B2" w:rsidRPr="009427C8" w:rsidRDefault="005121B2" w:rsidP="005121B2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ГОРОДСКОЙ КАРДИОЛОГИЧЕСКИЙ ЦЕНТР</w:t>
          </w:r>
        </w:p>
      </w:tc>
    </w:tr>
    <w:tr w:rsidR="005121B2" w:rsidRPr="00A00EC8" w:rsidTr="00CC14C9">
      <w:trPr>
        <w:cantSplit/>
        <w:trHeight w:val="523"/>
      </w:trPr>
      <w:tc>
        <w:tcPr>
          <w:tcW w:w="9709" w:type="dxa"/>
          <w:gridSpan w:val="3"/>
          <w:vAlign w:val="center"/>
        </w:tcPr>
        <w:p w:rsidR="005121B2" w:rsidRPr="003701EC" w:rsidRDefault="005121B2" w:rsidP="005121B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БУХГАЛТЕРИЯ</w:t>
          </w:r>
        </w:p>
      </w:tc>
    </w:tr>
  </w:tbl>
  <w:p w:rsidR="005121B2" w:rsidRDefault="005121B2" w:rsidP="005121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BC2"/>
    <w:multiLevelType w:val="hybridMultilevel"/>
    <w:tmpl w:val="DF3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F6E97"/>
    <w:multiLevelType w:val="hybridMultilevel"/>
    <w:tmpl w:val="324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9568F"/>
    <w:rsid w:val="00165857"/>
    <w:rsid w:val="00232CF9"/>
    <w:rsid w:val="002F7BB5"/>
    <w:rsid w:val="003252D0"/>
    <w:rsid w:val="003F4C30"/>
    <w:rsid w:val="0041102F"/>
    <w:rsid w:val="00416518"/>
    <w:rsid w:val="00421255"/>
    <w:rsid w:val="004B7ED9"/>
    <w:rsid w:val="005121B2"/>
    <w:rsid w:val="005710AE"/>
    <w:rsid w:val="005C5E0E"/>
    <w:rsid w:val="00627BE0"/>
    <w:rsid w:val="0069568F"/>
    <w:rsid w:val="006A06FA"/>
    <w:rsid w:val="006D2359"/>
    <w:rsid w:val="006E7D0C"/>
    <w:rsid w:val="00794F72"/>
    <w:rsid w:val="007A45E0"/>
    <w:rsid w:val="007B51B4"/>
    <w:rsid w:val="007C2EDD"/>
    <w:rsid w:val="00866375"/>
    <w:rsid w:val="0094257F"/>
    <w:rsid w:val="009B728F"/>
    <w:rsid w:val="00A54EE0"/>
    <w:rsid w:val="00B60E46"/>
    <w:rsid w:val="00BC0B22"/>
    <w:rsid w:val="00BD2824"/>
    <w:rsid w:val="00C04935"/>
    <w:rsid w:val="00C34051"/>
    <w:rsid w:val="00C60C7B"/>
    <w:rsid w:val="00CA36D1"/>
    <w:rsid w:val="00E8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68F"/>
  </w:style>
  <w:style w:type="paragraph" w:styleId="a6">
    <w:name w:val="footer"/>
    <w:basedOn w:val="a"/>
    <w:link w:val="a7"/>
    <w:uiPriority w:val="99"/>
    <w:unhideWhenUsed/>
    <w:rsid w:val="00695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68F"/>
  </w:style>
  <w:style w:type="table" w:styleId="a8">
    <w:name w:val="Table Grid"/>
    <w:basedOn w:val="a1"/>
    <w:uiPriority w:val="39"/>
    <w:rsid w:val="00695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7D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</dc:creator>
  <cp:keywords/>
  <dc:description/>
  <cp:lastModifiedBy>Главбух</cp:lastModifiedBy>
  <cp:revision>12</cp:revision>
  <cp:lastPrinted>2017-01-26T06:10:00Z</cp:lastPrinted>
  <dcterms:created xsi:type="dcterms:W3CDTF">2016-07-26T04:28:00Z</dcterms:created>
  <dcterms:modified xsi:type="dcterms:W3CDTF">2017-01-26T06:11:00Z</dcterms:modified>
</cp:coreProperties>
</file>