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1D7C9B">
        <w:rPr>
          <w:rFonts w:ascii="Times New Roman" w:hAnsi="Times New Roman" w:cs="Times New Roman"/>
          <w:sz w:val="32"/>
          <w:szCs w:val="32"/>
        </w:rPr>
        <w:t>го за апрель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 w:rsidR="001D7C9B">
        <w:rPr>
          <w:rFonts w:ascii="Times New Roman" w:hAnsi="Times New Roman" w:cs="Times New Roman"/>
          <w:sz w:val="32"/>
          <w:szCs w:val="32"/>
        </w:rPr>
        <w:t>357.</w:t>
      </w:r>
      <w:bookmarkStart w:id="0" w:name="_GoBack"/>
      <w:bookmarkEnd w:id="0"/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медико- санитарную помощь за апрель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1D7C9B">
        <w:rPr>
          <w:rFonts w:ascii="Times New Roman" w:hAnsi="Times New Roman" w:cs="Times New Roman"/>
          <w:sz w:val="32"/>
          <w:szCs w:val="32"/>
        </w:rPr>
        <w:t xml:space="preserve"> 60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5C5D63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2022-04-15T08:48:00Z</dcterms:created>
  <dcterms:modified xsi:type="dcterms:W3CDTF">2022-04-15T08:55:00Z</dcterms:modified>
</cp:coreProperties>
</file>