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4C71EA">
        <w:rPr>
          <w:b/>
          <w:sz w:val="22"/>
          <w:szCs w:val="22"/>
          <w:lang w:val="kk-KZ"/>
        </w:rPr>
        <w:t>17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8F4907" w:rsidP="004C71EA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29</w:t>
            </w:r>
            <w:bookmarkStart w:id="0" w:name="_GoBack"/>
            <w:bookmarkEnd w:id="0"/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4C71EA">
              <w:rPr>
                <w:sz w:val="22"/>
                <w:szCs w:val="22"/>
                <w:lang w:val="kk-KZ"/>
              </w:rPr>
              <w:t>августа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</w:tcPr>
          <w:p w:rsidR="004C71EA" w:rsidRPr="00C80C75" w:rsidRDefault="004C71EA" w:rsidP="00883E56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>Мамутбаева</w:t>
            </w:r>
            <w:r w:rsidRPr="00F06EB0">
              <w:rPr>
                <w:lang w:val="kk-KZ"/>
              </w:rPr>
              <w:t xml:space="preserve"> С.У.</w:t>
            </w:r>
          </w:p>
        </w:tc>
        <w:tc>
          <w:tcPr>
            <w:tcW w:w="3087" w:type="dxa"/>
          </w:tcPr>
          <w:p w:rsidR="004C71EA" w:rsidRPr="00C80C75" w:rsidRDefault="004C71EA" w:rsidP="00883E56">
            <w:pPr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</w:tcPr>
          <w:p w:rsidR="004C71EA" w:rsidRPr="00C80C75" w:rsidRDefault="004C71EA" w:rsidP="00883E56">
            <w:pPr>
              <w:ind w:left="-110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</w:tcPr>
          <w:p w:rsidR="004C71EA" w:rsidRPr="00C80C75" w:rsidRDefault="004C71EA" w:rsidP="00883E56">
            <w:pPr>
              <w:contextualSpacing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C71EA" w:rsidRPr="00C80C75" w:rsidRDefault="004C71EA" w:rsidP="00883E56">
            <w:pPr>
              <w:contextualSpacing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</w:tcPr>
          <w:p w:rsidR="004C71EA" w:rsidRPr="004B7C7F" w:rsidRDefault="004C71EA" w:rsidP="00883E56"/>
        </w:tc>
        <w:tc>
          <w:tcPr>
            <w:tcW w:w="3087" w:type="dxa"/>
          </w:tcPr>
          <w:p w:rsidR="004C71EA" w:rsidRPr="004B7C7F" w:rsidRDefault="004C71EA" w:rsidP="00883E56"/>
        </w:tc>
      </w:tr>
      <w:tr w:rsidR="004C71EA" w:rsidRPr="004B7C7F" w:rsidTr="00883E56">
        <w:trPr>
          <w:trHeight w:val="47"/>
        </w:trPr>
        <w:tc>
          <w:tcPr>
            <w:tcW w:w="4438" w:type="dxa"/>
          </w:tcPr>
          <w:p w:rsidR="004C71EA" w:rsidRPr="004B7C7F" w:rsidRDefault="004C71EA" w:rsidP="00883E56">
            <w:pPr>
              <w:jc w:val="right"/>
            </w:pPr>
            <w:r w:rsidRPr="004B7C7F">
              <w:t>1</w:t>
            </w:r>
          </w:p>
        </w:tc>
        <w:tc>
          <w:tcPr>
            <w:tcW w:w="2123" w:type="dxa"/>
          </w:tcPr>
          <w:p w:rsidR="004C71EA" w:rsidRPr="001D4916" w:rsidRDefault="004C71EA" w:rsidP="00883E56">
            <w:pPr>
              <w:ind w:left="-110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Шарапиева</w:t>
            </w:r>
            <w:r>
              <w:rPr>
                <w:color w:val="000000"/>
                <w:lang w:val="kk-KZ"/>
              </w:rPr>
              <w:t xml:space="preserve"> А.А.</w:t>
            </w:r>
          </w:p>
        </w:tc>
        <w:tc>
          <w:tcPr>
            <w:tcW w:w="3087" w:type="dxa"/>
          </w:tcPr>
          <w:p w:rsidR="004C71EA" w:rsidRPr="009D1ED1" w:rsidRDefault="004C71EA" w:rsidP="00883E56">
            <w:pPr>
              <w:rPr>
                <w:color w:val="000000"/>
                <w:highlight w:val="yellow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Главный бухгалтер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jc w:val="right"/>
            </w:pPr>
            <w:r w:rsidRPr="004B7C7F">
              <w:t>2</w:t>
            </w:r>
          </w:p>
        </w:tc>
        <w:tc>
          <w:tcPr>
            <w:tcW w:w="2123" w:type="dxa"/>
          </w:tcPr>
          <w:p w:rsidR="004C71EA" w:rsidRPr="00C80C75" w:rsidRDefault="004C71EA" w:rsidP="00883E56">
            <w:pPr>
              <w:ind w:left="-110"/>
              <w:rPr>
                <w:lang w:val="kk-KZ"/>
              </w:rPr>
            </w:pPr>
            <w:r w:rsidRPr="00C80C75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</w:tc>
        <w:tc>
          <w:tcPr>
            <w:tcW w:w="3087" w:type="dxa"/>
          </w:tcPr>
          <w:p w:rsidR="004C71EA" w:rsidRPr="00C80C75" w:rsidRDefault="004C71EA" w:rsidP="00883E56">
            <w:pPr>
              <w:rPr>
                <w:lang w:val="kk-KZ"/>
              </w:rPr>
            </w:pPr>
            <w:r w:rsidRPr="00C80C75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jc w:val="right"/>
            </w:pPr>
            <w:r w:rsidRPr="004B7C7F">
              <w:t>3</w:t>
            </w:r>
          </w:p>
        </w:tc>
        <w:tc>
          <w:tcPr>
            <w:tcW w:w="2123" w:type="dxa"/>
          </w:tcPr>
          <w:p w:rsidR="004C71EA" w:rsidRPr="001D4916" w:rsidRDefault="004C71EA" w:rsidP="00883E56">
            <w:pPr>
              <w:ind w:left="-110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</w:tcPr>
          <w:p w:rsidR="004C71EA" w:rsidRPr="001D4916" w:rsidRDefault="004C71EA" w:rsidP="00883E56">
            <w:pPr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C71EA" w:rsidRPr="004B7C7F" w:rsidTr="00883E56">
        <w:tc>
          <w:tcPr>
            <w:tcW w:w="4438" w:type="dxa"/>
          </w:tcPr>
          <w:p w:rsidR="004C71EA" w:rsidRPr="004B7C7F" w:rsidRDefault="004C71EA" w:rsidP="00883E56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</w:tcPr>
          <w:p w:rsidR="004C71EA" w:rsidRPr="004B7C7F" w:rsidRDefault="004C71EA" w:rsidP="00883E56">
            <w:pPr>
              <w:ind w:left="-110"/>
            </w:pPr>
            <w:r w:rsidRPr="004B7C7F">
              <w:rPr>
                <w:lang w:val="kk-KZ"/>
              </w:rPr>
              <w:t>Молдабаев Т.М.</w:t>
            </w:r>
          </w:p>
        </w:tc>
        <w:tc>
          <w:tcPr>
            <w:tcW w:w="3087" w:type="dxa"/>
          </w:tcPr>
          <w:p w:rsidR="004C71EA" w:rsidRPr="004B7C7F" w:rsidRDefault="004C71EA" w:rsidP="00883E56">
            <w:pPr>
              <w:rPr>
                <w:lang w:val="kk-KZ"/>
              </w:rPr>
            </w:pPr>
            <w:r w:rsidRPr="004B7C7F">
              <w:rPr>
                <w:lang w:val="kk-KZ"/>
              </w:rPr>
              <w:t>менеджер по государственным закупкам</w:t>
            </w:r>
          </w:p>
        </w:tc>
      </w:tr>
    </w:tbl>
    <w:p w:rsidR="00E55493" w:rsidRPr="00C642F1" w:rsidRDefault="008F4907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29</w:t>
      </w:r>
      <w:r w:rsidR="00751FB3" w:rsidRPr="00E46062">
        <w:rPr>
          <w:sz w:val="22"/>
          <w:szCs w:val="22"/>
          <w:lang w:val="kk-KZ"/>
        </w:rPr>
        <w:t xml:space="preserve"> </w:t>
      </w:r>
      <w:r w:rsidR="003211B7">
        <w:rPr>
          <w:sz w:val="22"/>
          <w:szCs w:val="22"/>
          <w:lang w:val="kk-KZ"/>
        </w:rPr>
        <w:t>августа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580339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4C71EA">
        <w:rPr>
          <w:b/>
          <w:sz w:val="22"/>
          <w:szCs w:val="22"/>
          <w:u w:val="single"/>
          <w:lang w:val="kk-KZ"/>
        </w:rPr>
        <w:t>17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4C71EA">
        <w:rPr>
          <w:b/>
          <w:sz w:val="22"/>
          <w:szCs w:val="22"/>
          <w:u w:val="single"/>
          <w:lang w:val="kk-KZ"/>
        </w:rPr>
        <w:t>31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C04396">
        <w:rPr>
          <w:b/>
          <w:sz w:val="22"/>
          <w:szCs w:val="22"/>
          <w:u w:val="single"/>
        </w:rPr>
        <w:t>июля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851"/>
        <w:gridCol w:w="1276"/>
        <w:gridCol w:w="1418"/>
      </w:tblGrid>
      <w:tr w:rsidR="004C71EA" w:rsidRPr="00D0269F" w:rsidTr="004C71EA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1EA" w:rsidRPr="00D0269F" w:rsidRDefault="004C71EA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D0269F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0269F">
              <w:rPr>
                <w:b/>
                <w:bCs/>
                <w:color w:val="000000"/>
                <w:sz w:val="18"/>
                <w:szCs w:val="18"/>
              </w:rPr>
              <w:t>Общая сумма</w:t>
            </w: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,</w:t>
            </w:r>
            <w:r w:rsidRPr="00D0269F">
              <w:rPr>
                <w:b/>
                <w:bCs/>
                <w:color w:val="000000"/>
                <w:sz w:val="18"/>
                <w:szCs w:val="18"/>
              </w:rPr>
              <w:t xml:space="preserve"> тенге</w:t>
            </w:r>
          </w:p>
        </w:tc>
      </w:tr>
      <w:tr w:rsidR="004C71EA" w:rsidRPr="006B5BC1" w:rsidTr="004C71EA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Система доставки клипсы на створки митрального клапана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362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500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362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500</w:t>
            </w:r>
            <w:r>
              <w:rPr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4C71EA" w:rsidRPr="006B5BC1" w:rsidTr="004C71EA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Управляемый проводниковый катетер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11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320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11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320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  <w:tr w:rsidR="004C71EA" w:rsidRPr="006B5BC1" w:rsidTr="004C71EA">
        <w:trPr>
          <w:trHeight w:val="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Аксессуары для Системы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565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565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  <w:tr w:rsidR="004C71EA" w:rsidRPr="006B5BC1" w:rsidTr="004C71E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B5BC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Искусственная система вспомогательного кровообращения левого желудочка с принадлежностями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комп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47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420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6B5BC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1ED1">
              <w:rPr>
                <w:bCs/>
                <w:color w:val="000000"/>
                <w:sz w:val="18"/>
                <w:szCs w:val="18"/>
              </w:rPr>
              <w:t>47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9D1ED1">
              <w:rPr>
                <w:bCs/>
                <w:color w:val="000000"/>
                <w:sz w:val="18"/>
                <w:szCs w:val="18"/>
              </w:rPr>
              <w:t>420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 </w:t>
            </w:r>
            <w:r w:rsidRPr="009D1ED1">
              <w:rPr>
                <w:bCs/>
                <w:color w:val="000000"/>
                <w:sz w:val="18"/>
                <w:szCs w:val="18"/>
              </w:rPr>
              <w:t>000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,00</w:t>
            </w:r>
          </w:p>
        </w:tc>
      </w:tr>
      <w:tr w:rsidR="004C71EA" w:rsidRPr="006B5BC1" w:rsidTr="004C71E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6456F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6456F">
              <w:rPr>
                <w:bCs/>
                <w:color w:val="000000"/>
                <w:sz w:val="18"/>
                <w:szCs w:val="18"/>
              </w:rPr>
              <w:t xml:space="preserve">Зонд для </w:t>
            </w:r>
            <w:proofErr w:type="spellStart"/>
            <w:r w:rsidRPr="0096456F">
              <w:rPr>
                <w:bCs/>
                <w:color w:val="000000"/>
                <w:sz w:val="18"/>
                <w:szCs w:val="18"/>
              </w:rPr>
              <w:t>криоабляции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6456F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6456F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96456F">
              <w:rPr>
                <w:bCs/>
                <w:color w:val="000000"/>
                <w:sz w:val="18"/>
                <w:szCs w:val="18"/>
              </w:rPr>
              <w:t>126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 </w:t>
            </w:r>
            <w:r w:rsidRPr="0096456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631 000,00</w:t>
            </w:r>
          </w:p>
        </w:tc>
      </w:tr>
      <w:tr w:rsidR="004C71EA" w:rsidRPr="006B5BC1" w:rsidTr="004C71EA">
        <w:trPr>
          <w:trHeight w:val="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1EA" w:rsidRPr="006B5BC1" w:rsidRDefault="004C71EA" w:rsidP="00883E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1EA" w:rsidRPr="006B5BC1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1EA" w:rsidRPr="009D1ED1" w:rsidRDefault="004C71EA" w:rsidP="00883E56">
            <w:pPr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64 298 500,00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8D0E76" w:rsidRPr="00A57CDF" w:rsidTr="00632696">
        <w:trPr>
          <w:trHeight w:val="1130"/>
        </w:trPr>
        <w:tc>
          <w:tcPr>
            <w:tcW w:w="567" w:type="dxa"/>
          </w:tcPr>
          <w:p w:rsidR="008D0E76" w:rsidRPr="00FB00D1" w:rsidRDefault="008D0E76" w:rsidP="00632696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8D0E76" w:rsidRPr="00A57CDF" w:rsidRDefault="008D0E76" w:rsidP="0063269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8D0E76" w:rsidRPr="00A57CDF" w:rsidRDefault="008D0E76" w:rsidP="0063269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8D0E76" w:rsidRPr="00A57CDF" w:rsidRDefault="008D0E76" w:rsidP="0063269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8D0E76" w:rsidRPr="00A57CDF" w:rsidRDefault="008D0E76" w:rsidP="00632696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646B3C" w:rsidRPr="00A57CDF" w:rsidTr="00632696">
        <w:trPr>
          <w:trHeight w:val="190"/>
        </w:trPr>
        <w:tc>
          <w:tcPr>
            <w:tcW w:w="567" w:type="dxa"/>
            <w:vAlign w:val="center"/>
          </w:tcPr>
          <w:p w:rsidR="00646B3C" w:rsidRPr="00A57CDF" w:rsidRDefault="00646B3C" w:rsidP="006326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646B3C" w:rsidRPr="00D60C03" w:rsidRDefault="00646B3C" w:rsidP="00883E56">
            <w:pPr>
              <w:jc w:val="center"/>
              <w:rPr>
                <w:highlight w:val="red"/>
              </w:rPr>
            </w:pPr>
            <w:r w:rsidRPr="00D60C03">
              <w:t>ТОО «</w:t>
            </w:r>
            <w:r>
              <w:rPr>
                <w:lang w:val="en-US"/>
              </w:rPr>
              <w:t>UNICMED ASIA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646B3C" w:rsidRPr="00CE67B4" w:rsidRDefault="00646B3C" w:rsidP="00883E5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t>г. Алматы,</w:t>
            </w:r>
            <w:r>
              <w:rPr>
                <w:lang w:val="kk-KZ"/>
              </w:rPr>
              <w:t xml:space="preserve"> ул</w:t>
            </w:r>
            <w:proofErr w:type="gramStart"/>
            <w:r>
              <w:rPr>
                <w:lang w:val="kk-KZ"/>
              </w:rPr>
              <w:t>.</w:t>
            </w:r>
            <w:proofErr w:type="spellStart"/>
            <w:r>
              <w:t>Б</w:t>
            </w:r>
            <w:proofErr w:type="gramEnd"/>
            <w:r>
              <w:t>айзакова</w:t>
            </w:r>
            <w:proofErr w:type="spellEnd"/>
            <w:r>
              <w:t>, здание 125, НП 2, оф. 602</w:t>
            </w:r>
          </w:p>
        </w:tc>
        <w:tc>
          <w:tcPr>
            <w:tcW w:w="1843" w:type="dxa"/>
            <w:vAlign w:val="center"/>
          </w:tcPr>
          <w:p w:rsidR="00646B3C" w:rsidRPr="00486302" w:rsidRDefault="00646B3C" w:rsidP="00883E56">
            <w:pPr>
              <w:tabs>
                <w:tab w:val="left" w:pos="-107"/>
              </w:tabs>
              <w:jc w:val="center"/>
            </w:pPr>
            <w:r>
              <w:t>16</w:t>
            </w:r>
            <w:r>
              <w:rPr>
                <w:lang w:val="kk-KZ"/>
              </w:rPr>
              <w:t>.08.2024 г. 1</w:t>
            </w:r>
            <w:r w:rsidRPr="00486302">
              <w:t>4</w:t>
            </w:r>
            <w:r>
              <w:rPr>
                <w:lang w:val="kk-KZ"/>
              </w:rPr>
              <w:t>:</w:t>
            </w:r>
            <w:r>
              <w:t>50</w:t>
            </w:r>
          </w:p>
        </w:tc>
        <w:tc>
          <w:tcPr>
            <w:tcW w:w="2126" w:type="dxa"/>
            <w:vAlign w:val="center"/>
          </w:tcPr>
          <w:p w:rsidR="00646B3C" w:rsidRPr="00CE67B4" w:rsidRDefault="00646B3C" w:rsidP="00883E56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Макаров В.В.</w:t>
            </w: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A5F75">
              <w:rPr>
                <w:bCs/>
                <w:sz w:val="18"/>
                <w:szCs w:val="18"/>
              </w:rPr>
              <w:t xml:space="preserve">Заявленная цена (Сумма) </w:t>
            </w:r>
            <w:r w:rsidRPr="00BA5F75">
              <w:rPr>
                <w:bCs/>
                <w:sz w:val="18"/>
                <w:szCs w:val="18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Второе предложение после победителя</w:t>
            </w:r>
          </w:p>
        </w:tc>
      </w:tr>
      <w:tr w:rsidR="00BA5F75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5F75" w:rsidRPr="00BA5F75" w:rsidRDefault="00BA5F75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Система доставки клипсы на створки митрального клапана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A5F75">
              <w:rPr>
                <w:b/>
                <w:bCs/>
                <w:sz w:val="18"/>
                <w:szCs w:val="18"/>
              </w:rPr>
              <w:t>4 362 500,00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5F75" w:rsidRPr="00BA5F75" w:rsidRDefault="00BA5F75" w:rsidP="0063269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 xml:space="preserve">Система доставки клипсы на створки митрального  клапана </w:t>
            </w:r>
            <w:proofErr w:type="gramStart"/>
            <w:r w:rsidRPr="00BA5F75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BA5F75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A5F75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BA5F75">
              <w:rPr>
                <w:bCs/>
                <w:color w:val="000000"/>
                <w:sz w:val="18"/>
                <w:szCs w:val="18"/>
              </w:rPr>
              <w:t xml:space="preserve"> доставки клипсы   </w:t>
            </w:r>
            <w:proofErr w:type="spellStart"/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MitraClip</w:t>
            </w:r>
            <w:proofErr w:type="spellEnd"/>
            <w:r w:rsidRPr="00BA5F75">
              <w:rPr>
                <w:bCs/>
                <w:color w:val="000000"/>
                <w:sz w:val="18"/>
                <w:szCs w:val="18"/>
              </w:rPr>
              <w:t xml:space="preserve">™ </w:t>
            </w:r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G</w:t>
            </w:r>
            <w:r w:rsidRPr="00BA5F75">
              <w:rPr>
                <w:bCs/>
                <w:color w:val="000000"/>
                <w:sz w:val="18"/>
                <w:szCs w:val="18"/>
              </w:rPr>
              <w:t>4 в вариантах исполнения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883E5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A5F75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5F75" w:rsidRPr="00BA5F75" w:rsidRDefault="00BA5F75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Управляемый проводниковый катетер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A5F75">
              <w:rPr>
                <w:b/>
                <w:bCs/>
                <w:sz w:val="18"/>
                <w:szCs w:val="18"/>
              </w:rPr>
              <w:t>11 320 000,00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5F75" w:rsidRPr="00BA5F75" w:rsidRDefault="00BA5F75" w:rsidP="0063269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5F75" w:rsidRPr="00BA5F75" w:rsidRDefault="00BA5F75" w:rsidP="0063269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 xml:space="preserve">Управляемый   проводниковый катетер </w:t>
            </w:r>
            <w:proofErr w:type="gramStart"/>
            <w:r w:rsidRPr="00BA5F75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BA5F75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A5F75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BA5F75">
              <w:rPr>
                <w:bCs/>
                <w:color w:val="000000"/>
                <w:sz w:val="18"/>
                <w:szCs w:val="18"/>
              </w:rPr>
              <w:t xml:space="preserve"> доставки клипсы </w:t>
            </w:r>
            <w:proofErr w:type="spellStart"/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MitraClip</w:t>
            </w:r>
            <w:proofErr w:type="spellEnd"/>
            <w:r w:rsidRPr="00BA5F75">
              <w:rPr>
                <w:bCs/>
                <w:color w:val="000000"/>
                <w:sz w:val="18"/>
                <w:szCs w:val="18"/>
              </w:rPr>
              <w:t xml:space="preserve">™ </w:t>
            </w:r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G</w:t>
            </w:r>
            <w:r w:rsidRPr="00BA5F75">
              <w:rPr>
                <w:bCs/>
                <w:color w:val="000000"/>
                <w:sz w:val="18"/>
                <w:szCs w:val="18"/>
              </w:rPr>
              <w:t>4 в вариантах исполнения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883E5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A5F75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5F75" w:rsidRPr="00BA5F75" w:rsidRDefault="00BA5F75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Аксессуары для Системы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A5F75" w:rsidRPr="00BA5F75" w:rsidRDefault="00BA5F75" w:rsidP="00632696">
            <w:pPr>
              <w:jc w:val="center"/>
              <w:rPr>
                <w:sz w:val="18"/>
                <w:szCs w:val="18"/>
                <w:highlight w:val="red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A5F75">
              <w:rPr>
                <w:b/>
                <w:bCs/>
                <w:sz w:val="18"/>
                <w:szCs w:val="18"/>
              </w:rPr>
              <w:t>565 000,00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5F75" w:rsidRPr="00BA5F75" w:rsidRDefault="00BA5F75" w:rsidP="0063269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5F75" w:rsidRPr="00BA5F75" w:rsidRDefault="00BA5F75" w:rsidP="00CF591F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 xml:space="preserve">Аксессуары для Системы </w:t>
            </w:r>
            <w:proofErr w:type="gramStart"/>
            <w:r w:rsidRPr="00BA5F75">
              <w:rPr>
                <w:bCs/>
                <w:color w:val="000000"/>
                <w:sz w:val="18"/>
                <w:szCs w:val="18"/>
              </w:rPr>
              <w:t>из</w:t>
            </w:r>
            <w:proofErr w:type="gramEnd"/>
            <w:r w:rsidRPr="00BA5F75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A5F75">
              <w:rPr>
                <w:bCs/>
                <w:color w:val="000000"/>
                <w:sz w:val="18"/>
                <w:szCs w:val="18"/>
              </w:rPr>
              <w:t>Система</w:t>
            </w:r>
            <w:proofErr w:type="gramEnd"/>
            <w:r w:rsidRPr="00BA5F75">
              <w:rPr>
                <w:bCs/>
                <w:color w:val="000000"/>
                <w:sz w:val="18"/>
                <w:szCs w:val="18"/>
              </w:rPr>
              <w:t xml:space="preserve"> доставки  клипсы </w:t>
            </w:r>
            <w:proofErr w:type="spellStart"/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MitraClip</w:t>
            </w:r>
            <w:proofErr w:type="spellEnd"/>
            <w:r w:rsidRPr="00BA5F75">
              <w:rPr>
                <w:bCs/>
                <w:color w:val="000000"/>
                <w:sz w:val="18"/>
                <w:szCs w:val="18"/>
              </w:rPr>
              <w:t xml:space="preserve">™ </w:t>
            </w:r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G</w:t>
            </w:r>
            <w:r w:rsidRPr="00BA5F75">
              <w:rPr>
                <w:bCs/>
                <w:color w:val="000000"/>
                <w:sz w:val="18"/>
                <w:szCs w:val="18"/>
              </w:rPr>
              <w:t>4 в вариантах исполнения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883E5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A5F75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5F75" w:rsidRPr="00BA5F75" w:rsidRDefault="00BA5F75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Искусственная система вспомогательного кровообращения левого желудочка с принадлежностями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A5F75" w:rsidRPr="00BA5F75" w:rsidRDefault="00BA5F75" w:rsidP="00632696">
            <w:pPr>
              <w:jc w:val="center"/>
              <w:rPr>
                <w:sz w:val="18"/>
                <w:szCs w:val="18"/>
                <w:highlight w:val="red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A5F75">
              <w:rPr>
                <w:b/>
                <w:bCs/>
                <w:sz w:val="18"/>
                <w:szCs w:val="18"/>
              </w:rPr>
              <w:t>47 420 000,00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5F75" w:rsidRPr="00BA5F75" w:rsidRDefault="00BA5F75" w:rsidP="0063269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A5F75" w:rsidRPr="00BA5F75" w:rsidRDefault="00BA5F75" w:rsidP="00BA5F7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 xml:space="preserve">Искусственная      система              </w:t>
            </w:r>
            <w:proofErr w:type="spellStart"/>
            <w:r w:rsidRPr="00BA5F75">
              <w:rPr>
                <w:bCs/>
                <w:color w:val="000000"/>
                <w:sz w:val="18"/>
                <w:szCs w:val="18"/>
              </w:rPr>
              <w:t>вспомагательного</w:t>
            </w:r>
            <w:proofErr w:type="spellEnd"/>
            <w:r w:rsidRPr="00BA5F75">
              <w:rPr>
                <w:bCs/>
                <w:color w:val="000000"/>
                <w:sz w:val="18"/>
                <w:szCs w:val="18"/>
              </w:rPr>
              <w:t xml:space="preserve">           кровообращения          левого         желудочка  </w:t>
            </w:r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Heart</w:t>
            </w:r>
            <w:r w:rsidRPr="00BA5F75">
              <w:rPr>
                <w:bCs/>
                <w:color w:val="000000"/>
                <w:sz w:val="18"/>
                <w:szCs w:val="18"/>
              </w:rPr>
              <w:t xml:space="preserve">   </w:t>
            </w:r>
            <w:r w:rsidRPr="00BA5F75">
              <w:rPr>
                <w:bCs/>
                <w:color w:val="000000"/>
                <w:sz w:val="18"/>
                <w:szCs w:val="18"/>
                <w:lang w:val="en-US"/>
              </w:rPr>
              <w:t>Mate</w:t>
            </w:r>
            <w:r w:rsidRPr="00BA5F75">
              <w:rPr>
                <w:bCs/>
                <w:color w:val="000000"/>
                <w:sz w:val="18"/>
                <w:szCs w:val="18"/>
              </w:rPr>
              <w:t xml:space="preserve"> 3 с принадлежностями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5F75" w:rsidRPr="00BA5F75" w:rsidRDefault="00BA5F75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883E5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sz w:val="18"/>
                <w:szCs w:val="18"/>
              </w:rPr>
              <w:t>ТОО «</w:t>
            </w:r>
            <w:r w:rsidRPr="00BA5F75">
              <w:rPr>
                <w:sz w:val="18"/>
                <w:szCs w:val="18"/>
                <w:lang w:val="en-US"/>
              </w:rPr>
              <w:t>UNICMED ASIA</w:t>
            </w:r>
            <w:r w:rsidRPr="00BA5F75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A5F75" w:rsidRPr="00BA5F75" w:rsidTr="00F92413">
        <w:trPr>
          <w:trHeight w:val="72"/>
        </w:trPr>
        <w:tc>
          <w:tcPr>
            <w:tcW w:w="582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A5F75" w:rsidRPr="00BA5F75" w:rsidRDefault="00BA5F75" w:rsidP="00883E5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 xml:space="preserve">Зонд для </w:t>
            </w:r>
            <w:proofErr w:type="spellStart"/>
            <w:r w:rsidRPr="00BA5F75">
              <w:rPr>
                <w:bCs/>
                <w:color w:val="000000"/>
                <w:sz w:val="18"/>
                <w:szCs w:val="18"/>
              </w:rPr>
              <w:t>криоабляции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BA5F75" w:rsidRPr="00BA5F75" w:rsidRDefault="00EB67E3" w:rsidP="00632696">
            <w:pPr>
              <w:jc w:val="center"/>
              <w:rPr>
                <w:sz w:val="18"/>
                <w:szCs w:val="18"/>
                <w:highlight w:val="red"/>
              </w:rPr>
            </w:pPr>
            <w:r w:rsidRPr="00DF3AE9">
              <w:rPr>
                <w:lang w:val="kk-KZ"/>
              </w:rPr>
              <w:t>отсутствие тендерных заявок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5F75" w:rsidRPr="00BA5F75" w:rsidRDefault="00BA5F75" w:rsidP="00810EC2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A5F75" w:rsidRPr="00BA5F75" w:rsidRDefault="00BA5F75" w:rsidP="00810EC2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A5F75" w:rsidRPr="00BA5F75" w:rsidRDefault="00BA5F7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A5F75" w:rsidRPr="00BA5F75" w:rsidRDefault="00EB67E3" w:rsidP="00810EC2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DF3AE9">
              <w:rPr>
                <w:color w:val="000000"/>
                <w:lang w:val="kk-KZ" w:eastAsia="en-US"/>
              </w:rPr>
              <w:t>пп.1 п.65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5F75" w:rsidRPr="00BA5F75" w:rsidRDefault="00BA5F75" w:rsidP="00810EC2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5F75" w:rsidRPr="00BA5F75" w:rsidRDefault="00BA5F75" w:rsidP="00810EC2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B47C05" w:rsidRPr="00DF4335" w:rsidTr="00E3793B">
        <w:trPr>
          <w:trHeight w:val="261"/>
        </w:trPr>
        <w:tc>
          <w:tcPr>
            <w:tcW w:w="654" w:type="dxa"/>
            <w:vAlign w:val="center"/>
          </w:tcPr>
          <w:p w:rsidR="00B47C05" w:rsidRPr="00DF4335" w:rsidRDefault="00B47C05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B47C05" w:rsidRPr="00264D8E" w:rsidRDefault="00B47C05" w:rsidP="002651DD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D60C03">
              <w:t>ТОО «</w:t>
            </w:r>
            <w:r w:rsidR="00EB67E3" w:rsidRPr="00BA5F75">
              <w:rPr>
                <w:sz w:val="18"/>
                <w:szCs w:val="18"/>
                <w:lang w:val="en-US"/>
              </w:rPr>
              <w:t>UNICMED ASIA</w:t>
            </w:r>
            <w:r w:rsidRPr="00D60C03">
              <w:t>»</w:t>
            </w:r>
          </w:p>
        </w:tc>
        <w:tc>
          <w:tcPr>
            <w:tcW w:w="3456" w:type="dxa"/>
          </w:tcPr>
          <w:p w:rsidR="00B47C05" w:rsidRPr="00172758" w:rsidRDefault="00EB67E3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1,2,3,4.</w:t>
            </w:r>
          </w:p>
        </w:tc>
        <w:tc>
          <w:tcPr>
            <w:tcW w:w="2268" w:type="dxa"/>
            <w:vAlign w:val="center"/>
          </w:tcPr>
          <w:p w:rsidR="00B47C05" w:rsidRPr="00864824" w:rsidRDefault="00054A0F" w:rsidP="00E3793B">
            <w:pPr>
              <w:tabs>
                <w:tab w:val="left" w:pos="-107"/>
              </w:tabs>
              <w:ind w:right="-142"/>
              <w:jc w:val="center"/>
            </w:pPr>
            <w:r>
              <w:t>63 667 500</w:t>
            </w:r>
            <w:r w:rsidR="009054DE">
              <w:t>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054A0F">
        <w:rPr>
          <w:b/>
          <w:bCs/>
          <w:sz w:val="22"/>
          <w:szCs w:val="22"/>
        </w:rPr>
        <w:t>63 667  500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054A0F">
        <w:rPr>
          <w:b/>
          <w:sz w:val="22"/>
          <w:szCs w:val="22"/>
          <w:lang w:val="kk-KZ"/>
        </w:rPr>
        <w:t>шестьдесят три миллиона шестьсот шестьдесят семь тысяч п</w:t>
      </w:r>
      <w:r w:rsidR="00054A0F" w:rsidRPr="00054A0F">
        <w:rPr>
          <w:b/>
          <w:sz w:val="22"/>
          <w:szCs w:val="22"/>
          <w:lang w:val="kk-KZ"/>
        </w:rPr>
        <w:t>ятьсот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054A0F" w:rsidRPr="00054A0F">
        <w:rPr>
          <w:sz w:val="22"/>
          <w:szCs w:val="22"/>
        </w:rPr>
        <w:t>631 000</w:t>
      </w:r>
      <w:r>
        <w:rPr>
          <w:sz w:val="22"/>
          <w:szCs w:val="22"/>
        </w:rPr>
        <w:t>,00 (</w:t>
      </w:r>
      <w:r w:rsidR="00054A0F">
        <w:rPr>
          <w:sz w:val="22"/>
          <w:szCs w:val="22"/>
        </w:rPr>
        <w:t>шестьсот т</w:t>
      </w:r>
      <w:r w:rsidR="00054A0F" w:rsidRPr="00054A0F">
        <w:rPr>
          <w:sz w:val="22"/>
          <w:szCs w:val="22"/>
        </w:rPr>
        <w:t>ридцать одна тысяча</w:t>
      </w:r>
      <w:r>
        <w:rPr>
          <w:sz w:val="22"/>
          <w:szCs w:val="22"/>
        </w:rPr>
        <w:t xml:space="preserve">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054A0F" w:rsidP="00071D8F">
            <w:pPr>
              <w:jc w:val="center"/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C56A85" w:rsidRPr="00A57CDF" w:rsidTr="00383160">
        <w:trPr>
          <w:trHeight w:val="371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C56A85" w:rsidRPr="00A57CDF" w:rsidRDefault="00C56A85" w:rsidP="002E4277">
            <w:pPr>
              <w:jc w:val="both"/>
            </w:pPr>
          </w:p>
        </w:tc>
        <w:tc>
          <w:tcPr>
            <w:tcW w:w="3054" w:type="dxa"/>
          </w:tcPr>
          <w:p w:rsidR="00C56A85" w:rsidRPr="00542C16" w:rsidRDefault="00C56A85" w:rsidP="00DF12B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             </w:t>
            </w:r>
            <w:proofErr w:type="spellStart"/>
            <w:r w:rsidR="00054A0F" w:rsidRPr="00C017C9">
              <w:t>Шарапиева</w:t>
            </w:r>
            <w:proofErr w:type="spellEnd"/>
            <w:r w:rsidR="00054A0F" w:rsidRPr="00C017C9">
              <w:t xml:space="preserve"> А.А.  </w:t>
            </w:r>
          </w:p>
        </w:tc>
      </w:tr>
      <w:tr w:rsidR="00C56A85" w:rsidRPr="00A57CDF" w:rsidTr="00071D8F"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542C16" w:rsidRDefault="00C56A85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C56A85" w:rsidRPr="009D645A" w:rsidRDefault="00C56A85" w:rsidP="00071D8F">
            <w:pPr>
              <w:jc w:val="center"/>
              <w:rPr>
                <w:lang w:val="kk-KZ"/>
              </w:rPr>
            </w:pPr>
          </w:p>
        </w:tc>
      </w:tr>
      <w:tr w:rsidR="00C56A85" w:rsidRPr="00A57CDF" w:rsidTr="003823EB">
        <w:trPr>
          <w:trHeight w:val="321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542C16" w:rsidRDefault="00C56A85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C56A85" w:rsidRPr="00171964" w:rsidRDefault="00C56A85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C56A85" w:rsidRPr="00A57CDF" w:rsidTr="00071D8F">
        <w:trPr>
          <w:trHeight w:val="225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2097" w:type="dxa"/>
          </w:tcPr>
          <w:p w:rsidR="00C56A85" w:rsidRPr="00A57CDF" w:rsidRDefault="00C56A85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C56A85" w:rsidRPr="00A57CDF" w:rsidRDefault="00C56A85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C56A85" w:rsidRPr="00A57CDF" w:rsidRDefault="00C56A85" w:rsidP="00071D8F">
            <w:pPr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C56A85" w:rsidRPr="00A57CDF" w:rsidTr="00071D8F">
        <w:trPr>
          <w:trHeight w:val="317"/>
        </w:trPr>
        <w:tc>
          <w:tcPr>
            <w:tcW w:w="627" w:type="dxa"/>
          </w:tcPr>
          <w:p w:rsidR="00C56A85" w:rsidRPr="00A57CDF" w:rsidRDefault="00C56A85" w:rsidP="002E4277">
            <w:pPr>
              <w:jc w:val="right"/>
            </w:pPr>
          </w:p>
        </w:tc>
        <w:tc>
          <w:tcPr>
            <w:tcW w:w="4014" w:type="dxa"/>
          </w:tcPr>
          <w:p w:rsidR="00C56A85" w:rsidRPr="00A57CDF" w:rsidRDefault="00C56A85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C56A85" w:rsidRPr="00A57CDF" w:rsidRDefault="00C56A85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C56A85" w:rsidRPr="00A57CDF" w:rsidRDefault="00C56A85" w:rsidP="00071D8F">
            <w:pPr>
              <w:jc w:val="center"/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B3" w:rsidRDefault="008C64B3" w:rsidP="00E55493">
      <w:r>
        <w:separator/>
      </w:r>
    </w:p>
  </w:endnote>
  <w:endnote w:type="continuationSeparator" w:id="0">
    <w:p w:rsidR="008C64B3" w:rsidRDefault="008C64B3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9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B3" w:rsidRDefault="008C64B3" w:rsidP="00E55493">
      <w:r>
        <w:separator/>
      </w:r>
    </w:p>
  </w:footnote>
  <w:footnote w:type="continuationSeparator" w:id="0">
    <w:p w:rsidR="008C64B3" w:rsidRDefault="008C64B3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4A0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211B7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C71EA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339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6B3C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4907"/>
    <w:rsid w:val="008F52E6"/>
    <w:rsid w:val="009054DE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A5F75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6A85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2743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7E3"/>
    <w:rsid w:val="00EB68EE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92413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7191F-F262-4EF3-8A96-8AFCF663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70</cp:revision>
  <cp:lastPrinted>2024-08-29T04:07:00Z</cp:lastPrinted>
  <dcterms:created xsi:type="dcterms:W3CDTF">2024-03-07T12:15:00Z</dcterms:created>
  <dcterms:modified xsi:type="dcterms:W3CDTF">2024-08-29T04:09:00Z</dcterms:modified>
</cp:coreProperties>
</file>