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20B" w:rsidRDefault="00FC383B" w:rsidP="00FC383B">
      <w:pPr>
        <w:jc w:val="right"/>
        <w:rPr>
          <w:b/>
          <w:color w:val="1E1E1E"/>
          <w:sz w:val="22"/>
          <w:szCs w:val="22"/>
        </w:rPr>
      </w:pPr>
      <w:proofErr w:type="spellStart"/>
      <w:r>
        <w:rPr>
          <w:rStyle w:val="ezkurwreuab5ozgtqnkl"/>
        </w:rPr>
        <w:t>Тендерлік</w:t>
      </w:r>
      <w:proofErr w:type="spellEnd"/>
      <w:r>
        <w:t xml:space="preserve"> </w:t>
      </w:r>
      <w:proofErr w:type="spellStart"/>
      <w:r>
        <w:rPr>
          <w:rStyle w:val="ezkurwreuab5ozgtqnkl"/>
        </w:rPr>
        <w:t>құ</w:t>
      </w:r>
      <w:proofErr w:type="gramStart"/>
      <w:r>
        <w:rPr>
          <w:rStyle w:val="ezkurwreuab5ozgtqnkl"/>
        </w:rPr>
        <w:t>жаттама</w:t>
      </w:r>
      <w:proofErr w:type="gramEnd"/>
      <w:r>
        <w:rPr>
          <w:rStyle w:val="ezkurwreuab5ozgtqnkl"/>
        </w:rPr>
        <w:t>ға</w:t>
      </w:r>
      <w:proofErr w:type="spellEnd"/>
      <w:r>
        <w:t xml:space="preserve"> </w:t>
      </w:r>
      <w:r>
        <w:rPr>
          <w:rStyle w:val="ezkurwreuab5ozgtqnkl"/>
        </w:rPr>
        <w:t>№1</w:t>
      </w:r>
      <w:r>
        <w:t xml:space="preserve"> </w:t>
      </w:r>
      <w:proofErr w:type="spellStart"/>
      <w:r>
        <w:rPr>
          <w:rStyle w:val="ezkurwreuab5ozgtqnkl"/>
        </w:rPr>
        <w:t>қосымша</w:t>
      </w:r>
      <w:proofErr w:type="spellEnd"/>
    </w:p>
    <w:p w:rsidR="0078390F" w:rsidRDefault="0077608D" w:rsidP="0078390F">
      <w:pPr>
        <w:rPr>
          <w:b/>
          <w:sz w:val="22"/>
          <w:szCs w:val="22"/>
          <w:lang w:val="kk-KZ"/>
        </w:rPr>
      </w:pPr>
      <w:r w:rsidRPr="00D9112E">
        <w:rPr>
          <w:b/>
          <w:sz w:val="22"/>
          <w:szCs w:val="22"/>
          <w:lang w:val="kk-KZ"/>
        </w:rPr>
        <w:t>Лот № 1</w:t>
      </w:r>
    </w:p>
    <w:p w:rsidR="00AE420B" w:rsidRDefault="00AE420B" w:rsidP="00AE420B">
      <w:pPr>
        <w:jc w:val="center"/>
        <w:rPr>
          <w:b/>
          <w:lang w:val="kk-KZ"/>
        </w:rPr>
      </w:pPr>
    </w:p>
    <w:p w:rsidR="00FC383B" w:rsidRDefault="00FC383B" w:rsidP="00AE420B">
      <w:pPr>
        <w:jc w:val="center"/>
        <w:rPr>
          <w:b/>
          <w:lang w:val="kk-KZ"/>
        </w:rPr>
      </w:pPr>
    </w:p>
    <w:p w:rsidR="00FC383B" w:rsidRPr="00943F1C" w:rsidRDefault="00FC383B" w:rsidP="00FC383B">
      <w:pPr>
        <w:jc w:val="center"/>
        <w:rPr>
          <w:b/>
          <w:bCs/>
          <w:color w:val="000000"/>
          <w:lang w:val="kk-KZ"/>
        </w:rPr>
      </w:pPr>
      <w:r w:rsidRPr="00E1426E">
        <w:rPr>
          <w:b/>
          <w:bCs/>
          <w:color w:val="000000"/>
          <w:lang w:val="kk"/>
        </w:rPr>
        <w:t>Техникалық с</w:t>
      </w:r>
      <w:r>
        <w:rPr>
          <w:b/>
          <w:bCs/>
          <w:color w:val="000000"/>
          <w:lang w:val="kk-KZ"/>
        </w:rPr>
        <w:t>ипаттама</w:t>
      </w:r>
    </w:p>
    <w:p w:rsidR="00FC383B" w:rsidRPr="00793E4A" w:rsidRDefault="00FC383B" w:rsidP="00FC383B">
      <w:pPr>
        <w:ind w:right="-31"/>
        <w:jc w:val="center"/>
        <w:rPr>
          <w:b/>
          <w:bCs/>
          <w:lang w:eastAsia="ko-KR"/>
        </w:rPr>
      </w:pPr>
      <w:r w:rsidRPr="00793E4A">
        <w:rPr>
          <w:b/>
          <w:bCs/>
        </w:rPr>
        <w:t xml:space="preserve">                                                                                                                                                                  </w:t>
      </w:r>
    </w:p>
    <w:tbl>
      <w:tblPr>
        <w:tblW w:w="149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6"/>
        <w:gridCol w:w="4044"/>
        <w:gridCol w:w="567"/>
        <w:gridCol w:w="2268"/>
        <w:gridCol w:w="6237"/>
        <w:gridCol w:w="1134"/>
      </w:tblGrid>
      <w:tr w:rsidR="00FC383B" w:rsidTr="00FC383B">
        <w:trPr>
          <w:trHeight w:val="409"/>
        </w:trPr>
        <w:tc>
          <w:tcPr>
            <w:tcW w:w="706" w:type="dxa"/>
            <w:shd w:val="clear" w:color="auto" w:fill="BFBFBF"/>
            <w:vAlign w:val="center"/>
          </w:tcPr>
          <w:p w:rsidR="00FC383B" w:rsidRPr="00793E4A" w:rsidRDefault="00FC383B" w:rsidP="003D105D">
            <w:pPr>
              <w:jc w:val="center"/>
              <w:rPr>
                <w:b/>
                <w:bCs/>
              </w:rPr>
            </w:pPr>
            <w:r w:rsidRPr="00793E4A">
              <w:rPr>
                <w:b/>
                <w:bCs/>
                <w:lang w:val="kk"/>
              </w:rPr>
              <w:t>р/с №</w:t>
            </w:r>
          </w:p>
        </w:tc>
        <w:tc>
          <w:tcPr>
            <w:tcW w:w="4044" w:type="dxa"/>
            <w:shd w:val="clear" w:color="auto" w:fill="BFBFBF"/>
            <w:vAlign w:val="center"/>
          </w:tcPr>
          <w:p w:rsidR="00FC383B" w:rsidRPr="00793E4A" w:rsidRDefault="00FC383B" w:rsidP="003D105D">
            <w:pPr>
              <w:tabs>
                <w:tab w:val="left" w:pos="450"/>
              </w:tabs>
              <w:jc w:val="center"/>
              <w:rPr>
                <w:b/>
                <w:bCs/>
              </w:rPr>
            </w:pPr>
            <w:r w:rsidRPr="00793E4A">
              <w:rPr>
                <w:b/>
                <w:bCs/>
                <w:lang w:val="kk"/>
              </w:rPr>
              <w:t>Өлшемшарттар</w:t>
            </w:r>
          </w:p>
        </w:tc>
        <w:tc>
          <w:tcPr>
            <w:tcW w:w="10206" w:type="dxa"/>
            <w:gridSpan w:val="4"/>
            <w:shd w:val="clear" w:color="auto" w:fill="BFBFBF"/>
            <w:vAlign w:val="center"/>
          </w:tcPr>
          <w:p w:rsidR="00FC383B" w:rsidRPr="00793E4A" w:rsidRDefault="00FC383B" w:rsidP="003D105D">
            <w:pPr>
              <w:tabs>
                <w:tab w:val="left" w:pos="450"/>
              </w:tabs>
              <w:jc w:val="center"/>
              <w:rPr>
                <w:b/>
                <w:bCs/>
              </w:rPr>
            </w:pPr>
            <w:r w:rsidRPr="00793E4A">
              <w:rPr>
                <w:b/>
                <w:bCs/>
                <w:lang w:val="kk"/>
              </w:rPr>
              <w:t>Сипаттамасы</w:t>
            </w:r>
          </w:p>
        </w:tc>
      </w:tr>
      <w:tr w:rsidR="00FC383B" w:rsidTr="00FC383B">
        <w:trPr>
          <w:trHeight w:val="470"/>
        </w:trPr>
        <w:tc>
          <w:tcPr>
            <w:tcW w:w="706" w:type="dxa"/>
            <w:vAlign w:val="center"/>
          </w:tcPr>
          <w:p w:rsidR="00FC383B" w:rsidRPr="00793E4A" w:rsidRDefault="00FC383B" w:rsidP="003D105D">
            <w:pPr>
              <w:tabs>
                <w:tab w:val="left" w:pos="450"/>
              </w:tabs>
              <w:jc w:val="center"/>
              <w:rPr>
                <w:b/>
                <w:bCs/>
              </w:rPr>
            </w:pPr>
            <w:r w:rsidRPr="00793E4A">
              <w:rPr>
                <w:b/>
                <w:bCs/>
                <w:lang w:val="kk"/>
              </w:rPr>
              <w:t>1</w:t>
            </w:r>
          </w:p>
        </w:tc>
        <w:tc>
          <w:tcPr>
            <w:tcW w:w="4044" w:type="dxa"/>
            <w:vAlign w:val="center"/>
          </w:tcPr>
          <w:p w:rsidR="00FC383B" w:rsidRPr="00793E4A" w:rsidRDefault="00FC383B" w:rsidP="003D105D">
            <w:pPr>
              <w:tabs>
                <w:tab w:val="left" w:pos="450"/>
              </w:tabs>
              <w:rPr>
                <w:b/>
                <w:bCs/>
                <w:i/>
                <w:iCs/>
              </w:rPr>
            </w:pPr>
            <w:r w:rsidRPr="00793E4A">
              <w:rPr>
                <w:b/>
                <w:bCs/>
                <w:lang w:val="kk"/>
              </w:rPr>
              <w:t>Медициналық техниканың (бұдан әрі – МТ)</w:t>
            </w:r>
            <w:r w:rsidRPr="00996A25">
              <w:rPr>
                <w:i/>
                <w:sz w:val="20"/>
                <w:szCs w:val="20"/>
                <w:lang w:val="kk"/>
              </w:rPr>
              <w:t xml:space="preserve"> атауы (модельді, өндірушінің, елдің атауын көрсете отырып, МТ мемлекеттік тізіліміне сәйкес) </w:t>
            </w:r>
          </w:p>
        </w:tc>
        <w:tc>
          <w:tcPr>
            <w:tcW w:w="10206" w:type="dxa"/>
            <w:gridSpan w:val="4"/>
            <w:vAlign w:val="center"/>
          </w:tcPr>
          <w:p w:rsidR="00FC383B" w:rsidRPr="006A5480" w:rsidRDefault="00FC383B" w:rsidP="003D105D">
            <w:pPr>
              <w:rPr>
                <w:b/>
                <w:bCs/>
              </w:rPr>
            </w:pPr>
            <w:r w:rsidRPr="008E2DBF">
              <w:rPr>
                <w:lang w:val="kk"/>
              </w:rPr>
              <w:t>Жинақта керек-жарақтары бар ӨЖЖ аппараты</w:t>
            </w:r>
          </w:p>
        </w:tc>
      </w:tr>
      <w:tr w:rsidR="00FC383B" w:rsidTr="00FC383B">
        <w:trPr>
          <w:trHeight w:val="470"/>
        </w:trPr>
        <w:tc>
          <w:tcPr>
            <w:tcW w:w="706" w:type="dxa"/>
            <w:vAlign w:val="center"/>
          </w:tcPr>
          <w:p w:rsidR="00FC383B" w:rsidRPr="00793E4A" w:rsidRDefault="00FC383B" w:rsidP="003D105D">
            <w:pPr>
              <w:tabs>
                <w:tab w:val="left" w:pos="450"/>
              </w:tabs>
              <w:jc w:val="center"/>
              <w:rPr>
                <w:b/>
                <w:bCs/>
              </w:rPr>
            </w:pPr>
            <w:r w:rsidRPr="00793E4A">
              <w:rPr>
                <w:b/>
                <w:bCs/>
                <w:lang w:val="kk"/>
              </w:rPr>
              <w:t>2</w:t>
            </w:r>
          </w:p>
        </w:tc>
        <w:tc>
          <w:tcPr>
            <w:tcW w:w="4044" w:type="dxa"/>
            <w:vAlign w:val="center"/>
          </w:tcPr>
          <w:p w:rsidR="00FC383B" w:rsidRPr="00793E4A" w:rsidRDefault="00FC383B" w:rsidP="003D105D">
            <w:pPr>
              <w:tabs>
                <w:tab w:val="left" w:pos="450"/>
              </w:tabs>
              <w:rPr>
                <w:i/>
                <w:iCs/>
              </w:rPr>
            </w:pPr>
            <w:r w:rsidRPr="00793E4A">
              <w:rPr>
                <w:b/>
                <w:bCs/>
                <w:lang w:val="kk"/>
              </w:rPr>
              <w:t>Өлшеу құралдарына жататын МТ атауы</w:t>
            </w:r>
            <w:r w:rsidRPr="00996A25">
              <w:rPr>
                <w:i/>
                <w:sz w:val="20"/>
                <w:szCs w:val="20"/>
                <w:lang w:val="kk"/>
              </w:rPr>
              <w:t xml:space="preserve"> (моделін, өндірушінің, елдің атауын көрсете отырып)</w:t>
            </w:r>
          </w:p>
        </w:tc>
        <w:tc>
          <w:tcPr>
            <w:tcW w:w="10206" w:type="dxa"/>
            <w:gridSpan w:val="4"/>
            <w:vAlign w:val="center"/>
          </w:tcPr>
          <w:p w:rsidR="00FC383B" w:rsidRPr="005A77C1" w:rsidRDefault="00FC383B" w:rsidP="003D105D">
            <w:r w:rsidRPr="008E2DBF">
              <w:rPr>
                <w:lang w:val="kk"/>
              </w:rPr>
              <w:t>Жинақта керек-жарақтары бар ӨЖЖ аппараты</w:t>
            </w:r>
          </w:p>
        </w:tc>
      </w:tr>
      <w:tr w:rsidR="00FC383B" w:rsidTr="00FC383B">
        <w:trPr>
          <w:trHeight w:val="611"/>
        </w:trPr>
        <w:tc>
          <w:tcPr>
            <w:tcW w:w="706" w:type="dxa"/>
            <w:vMerge w:val="restart"/>
            <w:vAlign w:val="center"/>
          </w:tcPr>
          <w:p w:rsidR="00FC383B" w:rsidRPr="00331CE9" w:rsidRDefault="00FC383B" w:rsidP="003D105D">
            <w:pPr>
              <w:jc w:val="center"/>
              <w:rPr>
                <w:b/>
                <w:bCs/>
              </w:rPr>
            </w:pPr>
            <w:r w:rsidRPr="00331CE9">
              <w:rPr>
                <w:b/>
                <w:bCs/>
                <w:lang w:val="kk"/>
              </w:rPr>
              <w:t>3</w:t>
            </w:r>
          </w:p>
        </w:tc>
        <w:tc>
          <w:tcPr>
            <w:tcW w:w="4044" w:type="dxa"/>
            <w:vMerge w:val="restart"/>
            <w:vAlign w:val="center"/>
          </w:tcPr>
          <w:p w:rsidR="00FC383B" w:rsidRPr="00331CE9" w:rsidRDefault="00FC383B" w:rsidP="003D105D">
            <w:pPr>
              <w:rPr>
                <w:b/>
                <w:bCs/>
              </w:rPr>
            </w:pPr>
            <w:r w:rsidRPr="00331CE9">
              <w:rPr>
                <w:b/>
                <w:bCs/>
                <w:lang w:val="kk"/>
              </w:rPr>
              <w:t>Жинақтауға қойылатын талаптар</w:t>
            </w:r>
          </w:p>
        </w:tc>
        <w:tc>
          <w:tcPr>
            <w:tcW w:w="567" w:type="dxa"/>
            <w:vAlign w:val="center"/>
          </w:tcPr>
          <w:p w:rsidR="00FC383B" w:rsidRPr="00B674D4" w:rsidRDefault="00FC383B" w:rsidP="003D105D">
            <w:pPr>
              <w:jc w:val="center"/>
              <w:rPr>
                <w:i/>
                <w:iCs/>
                <w:sz w:val="20"/>
                <w:szCs w:val="20"/>
              </w:rPr>
            </w:pPr>
            <w:r w:rsidRPr="00B674D4">
              <w:rPr>
                <w:i/>
                <w:iCs/>
                <w:sz w:val="20"/>
                <w:szCs w:val="20"/>
                <w:lang w:val="kk"/>
              </w:rPr>
              <w:t>р/с №</w:t>
            </w:r>
          </w:p>
        </w:tc>
        <w:tc>
          <w:tcPr>
            <w:tcW w:w="2268" w:type="dxa"/>
            <w:vAlign w:val="center"/>
          </w:tcPr>
          <w:p w:rsidR="00FC383B" w:rsidRPr="00B674D4" w:rsidRDefault="00FC383B" w:rsidP="003D105D">
            <w:pPr>
              <w:jc w:val="center"/>
              <w:rPr>
                <w:i/>
                <w:iCs/>
                <w:sz w:val="20"/>
                <w:szCs w:val="20"/>
              </w:rPr>
            </w:pPr>
            <w:r w:rsidRPr="00B674D4">
              <w:rPr>
                <w:i/>
                <w:iCs/>
                <w:sz w:val="20"/>
                <w:szCs w:val="20"/>
                <w:lang w:val="kk"/>
              </w:rPr>
              <w:t>Медициналық техникаға жинақтауыштың атауы (МТ мемлекеттік тізіліміне сәйкес)</w:t>
            </w:r>
          </w:p>
        </w:tc>
        <w:tc>
          <w:tcPr>
            <w:tcW w:w="6237" w:type="dxa"/>
            <w:vAlign w:val="center"/>
          </w:tcPr>
          <w:p w:rsidR="00FC383B" w:rsidRPr="00B674D4" w:rsidRDefault="00FC383B" w:rsidP="003D105D">
            <w:pPr>
              <w:jc w:val="center"/>
              <w:rPr>
                <w:i/>
                <w:iCs/>
                <w:sz w:val="20"/>
                <w:szCs w:val="20"/>
              </w:rPr>
            </w:pPr>
            <w:r>
              <w:rPr>
                <w:i/>
                <w:iCs/>
                <w:sz w:val="20"/>
                <w:szCs w:val="20"/>
                <w:lang w:val="kk"/>
              </w:rPr>
              <w:t>МТ жиынтықтауыштың қысқаша техникалық сипаттамасы</w:t>
            </w:r>
          </w:p>
        </w:tc>
        <w:tc>
          <w:tcPr>
            <w:tcW w:w="1134" w:type="dxa"/>
            <w:vAlign w:val="center"/>
          </w:tcPr>
          <w:p w:rsidR="00FC383B" w:rsidRPr="00B674D4" w:rsidRDefault="00FC383B" w:rsidP="003D105D">
            <w:pPr>
              <w:jc w:val="center"/>
              <w:rPr>
                <w:i/>
                <w:iCs/>
                <w:sz w:val="20"/>
                <w:szCs w:val="20"/>
              </w:rPr>
            </w:pPr>
            <w:r w:rsidRPr="00B674D4">
              <w:rPr>
                <w:i/>
                <w:iCs/>
                <w:sz w:val="20"/>
                <w:szCs w:val="20"/>
                <w:lang w:val="kk"/>
              </w:rPr>
              <w:t>Қажетті саны</w:t>
            </w:r>
          </w:p>
          <w:p w:rsidR="00FC383B" w:rsidRPr="00B674D4" w:rsidRDefault="00FC383B" w:rsidP="003D105D">
            <w:pPr>
              <w:jc w:val="center"/>
              <w:rPr>
                <w:i/>
                <w:iCs/>
                <w:sz w:val="20"/>
                <w:szCs w:val="20"/>
              </w:rPr>
            </w:pPr>
            <w:r w:rsidRPr="00B674D4">
              <w:rPr>
                <w:i/>
                <w:iCs/>
                <w:sz w:val="20"/>
                <w:szCs w:val="20"/>
                <w:lang w:val="kk"/>
              </w:rPr>
              <w:t>(өлшем бірлігін көрсете отырып)</w:t>
            </w:r>
          </w:p>
        </w:tc>
      </w:tr>
      <w:tr w:rsidR="00FC383B" w:rsidTr="00FC383B">
        <w:trPr>
          <w:trHeight w:val="141"/>
        </w:trPr>
        <w:tc>
          <w:tcPr>
            <w:tcW w:w="706" w:type="dxa"/>
            <w:vMerge/>
            <w:vAlign w:val="center"/>
          </w:tcPr>
          <w:p w:rsidR="00FC383B" w:rsidRPr="00B674D4" w:rsidRDefault="00FC383B" w:rsidP="003D105D">
            <w:pPr>
              <w:jc w:val="center"/>
              <w:rPr>
                <w:b/>
                <w:bCs/>
                <w:sz w:val="20"/>
                <w:szCs w:val="20"/>
              </w:rPr>
            </w:pPr>
          </w:p>
        </w:tc>
        <w:tc>
          <w:tcPr>
            <w:tcW w:w="4044" w:type="dxa"/>
            <w:vMerge/>
            <w:vAlign w:val="center"/>
          </w:tcPr>
          <w:p w:rsidR="00FC383B" w:rsidRPr="00B674D4" w:rsidRDefault="00FC383B" w:rsidP="003D105D">
            <w:pPr>
              <w:rPr>
                <w:b/>
                <w:bCs/>
                <w:sz w:val="20"/>
                <w:szCs w:val="20"/>
              </w:rPr>
            </w:pPr>
          </w:p>
        </w:tc>
        <w:tc>
          <w:tcPr>
            <w:tcW w:w="10206" w:type="dxa"/>
            <w:gridSpan w:val="4"/>
          </w:tcPr>
          <w:p w:rsidR="00FC383B" w:rsidRPr="00B674D4" w:rsidRDefault="00FC383B" w:rsidP="003D105D">
            <w:pPr>
              <w:rPr>
                <w:i/>
                <w:iCs/>
                <w:sz w:val="20"/>
                <w:szCs w:val="20"/>
              </w:rPr>
            </w:pPr>
            <w:r w:rsidRPr="00B674D4">
              <w:rPr>
                <w:i/>
                <w:iCs/>
                <w:sz w:val="20"/>
                <w:szCs w:val="20"/>
                <w:lang w:val="kk"/>
              </w:rPr>
              <w:t>Негізгі жасақтауыштар</w:t>
            </w:r>
          </w:p>
        </w:tc>
      </w:tr>
      <w:tr w:rsidR="00FC383B" w:rsidTr="00FC383B">
        <w:trPr>
          <w:trHeight w:val="202"/>
        </w:trPr>
        <w:tc>
          <w:tcPr>
            <w:tcW w:w="706" w:type="dxa"/>
            <w:vMerge/>
            <w:vAlign w:val="center"/>
          </w:tcPr>
          <w:p w:rsidR="00FC383B" w:rsidRPr="00B674D4" w:rsidRDefault="00FC383B" w:rsidP="003D105D">
            <w:pPr>
              <w:jc w:val="center"/>
              <w:rPr>
                <w:b/>
                <w:bCs/>
                <w:sz w:val="20"/>
                <w:szCs w:val="20"/>
              </w:rPr>
            </w:pPr>
          </w:p>
        </w:tc>
        <w:tc>
          <w:tcPr>
            <w:tcW w:w="4044" w:type="dxa"/>
            <w:vMerge/>
            <w:vAlign w:val="center"/>
          </w:tcPr>
          <w:p w:rsidR="00FC383B" w:rsidRPr="00B674D4" w:rsidRDefault="00FC383B" w:rsidP="003D105D">
            <w:pPr>
              <w:rPr>
                <w:b/>
                <w:bCs/>
                <w:sz w:val="20"/>
                <w:szCs w:val="20"/>
              </w:rPr>
            </w:pPr>
          </w:p>
        </w:tc>
        <w:tc>
          <w:tcPr>
            <w:tcW w:w="567" w:type="dxa"/>
            <w:vAlign w:val="center"/>
          </w:tcPr>
          <w:p w:rsidR="00FC383B" w:rsidRPr="00B674D4" w:rsidRDefault="00FC383B" w:rsidP="003D105D">
            <w:pPr>
              <w:jc w:val="center"/>
              <w:rPr>
                <w:sz w:val="20"/>
                <w:szCs w:val="20"/>
              </w:rPr>
            </w:pPr>
            <w:r w:rsidRPr="00B674D4">
              <w:rPr>
                <w:sz w:val="20"/>
                <w:szCs w:val="20"/>
                <w:lang w:val="kk"/>
              </w:rPr>
              <w:t>1</w:t>
            </w:r>
          </w:p>
        </w:tc>
        <w:tc>
          <w:tcPr>
            <w:tcW w:w="2268" w:type="dxa"/>
            <w:vAlign w:val="center"/>
          </w:tcPr>
          <w:p w:rsidR="00FC383B" w:rsidRPr="009F046C" w:rsidRDefault="00FC383B" w:rsidP="003D105D">
            <w:pPr>
              <w:rPr>
                <w:b/>
                <w:sz w:val="20"/>
                <w:szCs w:val="20"/>
              </w:rPr>
            </w:pPr>
            <w:r w:rsidRPr="00303C87">
              <w:rPr>
                <w:sz w:val="20"/>
                <w:szCs w:val="20"/>
                <w:lang w:val="kk"/>
              </w:rPr>
              <w:br/>
              <w:t>Жинақта керек-жарақтары бар ӨЖЖ аппараты</w:t>
            </w:r>
          </w:p>
        </w:tc>
        <w:tc>
          <w:tcPr>
            <w:tcW w:w="6237" w:type="dxa"/>
          </w:tcPr>
          <w:p w:rsidR="00FC383B" w:rsidRPr="00B674D4" w:rsidRDefault="00FC383B" w:rsidP="003D105D">
            <w:pPr>
              <w:jc w:val="both"/>
              <w:rPr>
                <w:sz w:val="20"/>
                <w:szCs w:val="20"/>
              </w:rPr>
            </w:pPr>
            <w:r w:rsidRPr="006A5480">
              <w:rPr>
                <w:sz w:val="20"/>
                <w:szCs w:val="20"/>
                <w:lang w:val="kk"/>
              </w:rPr>
              <w:t xml:space="preserve">Жинақта керек-жарақтары бар өкпені жасанды желдету аппараты. Аппарат қарқынды терапия және жан сақтау бөлімшелері, операциядан кейінгі палаталар және ауруханаішілік тасымалдау жағдайында ересектер мен балалардың өкпесін ұзақ уақыт жасанды желдетуге арналған. Негізгі сипаттамалары: Желдеткіш: электронды, микропроцессорлық, автономды, сығылған ауа көзінен, турбина технологиясы. Араластырғыш түрі: Электронды. Араластырғыштың жұмыс дәлдігі (салыстырмалы қателік) берілген ағын жылдамдығының 3%-ды құрайды. Максималды ағын жылдамдығы минутына 210 л құрайды. Аппараттың 1,5 атмосфера болатын жоғары және төмен оттегі қысымының көзінен ретінде жұмыс істеу мүмкіндігі. 100-240В, 50 Гц айнымалы ток желісінен, сондай-ақ 12В, 15А тұрақты ток көзінен электр қуат беру. Желіде кернеу болмаған жағдайда, кіріктірілген аккумулятордан жұмыс істеуге ауысу. Кіріктірілген аккумулятордың жұмыс уақыты (аккумулятор толық зарядталған кезде): стандартты уақыт 180 мин. Минималды уақыт 120 мин. Толық түсті сұйық кристалды сенсорлық дисплей: Шолу бұрышын реттеу мүмкіндігі (көлденең бұру). СК дисплейінің диагоналі кемінде 12,1 дюйм, ажыратымдылығы 1280х800 пиксель. Сенсорлық экран арқылы барлық мүмкіндіктерге қол жеткізу. Пайдаланушы интерфейсі: Экранда дабыл, теңшеулер және мониторинг (графикалық және цифрлық) туралы мәліметтерді бір уақытта көрсету; Пациенттің әрбір типі үшін дабыл сигналдарының және желдету параметрлерінің берілген шекаралары; Инвазивті және </w:t>
            </w:r>
            <w:r w:rsidRPr="006A5480">
              <w:rPr>
                <w:sz w:val="20"/>
                <w:szCs w:val="20"/>
                <w:lang w:val="kk"/>
              </w:rPr>
              <w:lastRenderedPageBreak/>
              <w:t>инвазивті емес желдету үшін дабыл сигналдарының берілген шекаралары. Дабыл шектерін автоматты түрде орнату. Негізгі сипаттамалары: Түтіктер жүйесінің автоматты түрде компенсациялау; Ағып кетуді компенсациялау; Тыныс алу контурының икемділігі; Белсенді немесе пассивті ылғалдандыру; Инвазивті емес желдетуді жүргізу; Пульсоксиметрия модулін қосу мүмкіндігі; Капнометрия модулін қосу мүмкіндігі; O2 терапия функциясы (Тұрақты ағын оттегі маскасы, шатыр немесе мұрын канюлясы арқылы қамтамасыз етіледі. Теңшеулер: Flow - Тұрақты Ағын (BTPS): минутына 2 л-ден 50 л-ге дейін; FiO2 - O2 концентрациясы: 21-ден 100 көл.%). Сыртқы құрылғылармен байланыс, бес порт: VGA, Ethernet, USB, RS232, және медициналық қызметкерлерді шақыру.  E-Gateway жүйесіне және Benelink мониторларына қосылу мүмкіндігі бар. Іске қосылғаннан кейін автоматты түрде өзін-өзі тестілеу: Ағын датчиктерін калибрлеу; Қысым датчиктерін калибрлеу; Оттегі концентрациясының датчиктерін калибрлеу; Ағып кетуді өлшеу; Контурдың комплайнсын өлшеу және желдету кезінде оны компенсациялау; Небулайзер ағынының жылдамдығын өлшеу; Дабыл қаққышты сынау; Сақтандырғыш клапанын сынау; Электроника мен бағдарламалық жасақтаманы сынау. Желдету режимдері: Ересектер мен балаларға қолданылатын желдету режимдері: Volume A/C - Қолдау желдету кезінде көлем бойынша тыныс алу; Pressure A/C - Қолдау желдету кезінде қысымбойынша тыныс алу; Volume SIMV - Синхрондалған кезектес мәжбүрлі желдету (СКМЖ) кезінде көлемі бойынша тыныс алу; Pressure SIMV - Синхрондалған кезектес мәжбүрлі желдету (СКМЖ) кезінде қысым бойынша тыныс алу; CPAP/PSV - Қысымды қолдайтын желдету кезінде тыныс алу жолдарының ұзаққа созылатын оң қысымы (талап бойынша тыныс алу); PRVC - Көлеммен басқарылатын және қолдау желдету кезінде қысыммен реттелетін тыныс алу; PRVC SIMV - Синхронды кезектес мәжбүрлі желдету кезінде көлеммен басқарылатын және қысыммен реттелетін тыныс алу; DUO-LEVEL – Жоғары және төмен қысымды фазалық қысымды қолдайтын қысымның екі деңгейін бақылаумен және өздігінен тыныс алу мүмкіндігімен синхрондалған желдету; APRV - Қысымның екі деңгейін бақылаумен және инверсиямен тыныс алу циклі бойы өздігінен тыныс алу мүмкіндігімен синхрондалған желдету.</w:t>
            </w:r>
            <w:r w:rsidRPr="006A5480">
              <w:rPr>
                <w:sz w:val="20"/>
                <w:szCs w:val="20"/>
                <w:lang w:val="kk"/>
              </w:rPr>
              <w:tab/>
              <w:t xml:space="preserve">PV-Tool - Желдету кезінде өкпені қорғауға арналған құрал, квазистатикалық қысым/көлем қисығын құрайтын тыныс алу маневрін қамтамасыз етеді. Бұл әдісті өкпе көлемінің ашылу мүмкіндігін бағалау және қажетті рекрутмент стратегиясын анықтау кезінде қолдануға болады. Жаңа туған нәрестелерге арналған желдету режимдері: Volume A/C - Қолдау желдету кезінде көлем бойынша тыныс алу; Pressure A/C - Қолдау желдету кезінде қысымбойынша тыныс алу; Volume SIMV - Синхрондалған кезектес мәжбүрлі желдету (СКМЖ) кезінде көлемі бойынша тыныс алу; Pressure SIMV - Синхрондалған кезектес мәжбүрлі желдету (СКМЖ) кезінде қысым бойынша тыныс алу; CPAP/PSV - Қысымды қолдайтын желдету кезінде тыныс алу жолдарының ұзаққа созылатын оң қысымы (талап бойынша тыныс алу); CPAP PSV – Қысымды </w:t>
            </w:r>
            <w:r w:rsidRPr="006A5480">
              <w:rPr>
                <w:sz w:val="20"/>
                <w:szCs w:val="20"/>
                <w:lang w:val="kk"/>
              </w:rPr>
              <w:lastRenderedPageBreak/>
              <w:t xml:space="preserve">қолдайтын желдетумен тыныс алу жолдарының ұзақ оң қысымы (талап бойынша тыныс алу); APNEA желдету – көлемі немесе қысымы бойынша. Орнатылатын желдету параметрлері: Желдету параметрлері: O2 % салыстырмалы концентрациясы кемінде 21-100%. Тыныс алу көлемінің диапазоны: Ересектер мен балалар: кем дегенде 20-2000 мл (1 мл-ден аспайтын қадаммен). Дем алу жиілігінің диапазоны кемінде 1-100 дем алу/мин (f SIMV: 1 6 60 дем алу/мин). Дем алу уақытының дем шығару уақытына қатынасының диапазоны: 4:1–1:10 (0,5 қадаммен). Дем алу уақытының диапазоны кемінде 0,02-10 с (0,5 с қадаммен). Ағын диапазоны кемінде минутына 6-120 л. Дем алудың шекті деңгейінің диапазоны кемінде 5-105 см H2O (1 см H2O қадаммен). Дем алу қысымын реттеу деңгейінің диапазоны кемінде 5-100 см H2O (1 см H2O қадаммен). Қысымды қолдау деңгейі кемінде 0-100 см H2O (1 см H2O қадаммен). ДШСОҚ: Өшірулі, 1-45 см H2O(1 см H2O қадаммен). int. ДШСОҚ: Өшірулі, 1-40 см H2O(1 см H2O қадаммен). Ағын бойынша триггер кемінде 0,5-5 л/мин (0,1 л/мин қадаммен). Қысым триггері кем дегенде - 10-0,5 см H2O (0,5 см H2O қадаммен). Дем алуды тоқтату деңгейі (Exp%): Авто, 10-85% (5% қадаммен). Апноэ кезінде тыныс алу жиілігі: Балалар: кем дегенде 1-100 дем алу/мин (1 дем алу/мин қадаммен). Ересектер: кем дегенде 1-100 дем алу/мин (1 дем алу/мин қадаммен). Желдету параметрлерін мониторингілеу: Тыныс алу жолдарының қысым диапазоны: Ppeak (ең жоғары қысым), Pplat (плато қысым), Pmean (орташа қысым) (-20–+120 H2O қараңыз). Тыныс алу көлемінің диапазоны: Tvi, T Ve, T Ve spn (0-4000 мл). Жиілік диапазоны: ftotal, fmand, fspn (0-200 тыныс/мин). Минуттық көлем диапазоны: MV, Mvspn, MVleak spn (0-100 л/мин). ДШСОҚ: 0-120 см H2O. Дем алынатын оттегі (FiO): 15-100%. Қарсылық (R): Rinsp, Rexp (0-600 см H2O/(л/с). Созылу (C): Cstat, Cdyn (0 ~ 300ml/cmH2O). ДШСОҚішкі: 0-120 см H2O. RSBI (жылдам терең емес дем алу индексі): 0-9999/(мин). WOB (дем алуға жүмсалған жұмыс, қосымша.): 0––100 Дж/мин. NIF (теріс тыныс алу күш., қосымша.): -45––0 см H2O. P0.1(қосымша.): -20––0 см H2O. Қисықтар: Тыныс алу жолдарындағы қысым – уақыт, Ағын - уақыт, Көлем - уақыт, EtCO2 (бос дем шығарудың соңындағы көмірқышқыл газы) – уақыт. Ілмектер: Paw - Көлем, Ағын - Көлем, Paw – Ағын. EtCO2 (еркін дем шығарудың соңындағы көмірқышқыл газы, қосымша): 0––99 мм. сын.бағ. FiCO2 (дем алынатын көмірқышқыл газының фракциясы, қосымша): 0––99  мм.сын. бағ.ст. Сандық графикалық трендтер - шкаланы масштабтаумен барлық бақыланатын параметрлер бойынша; Трендтердің максималды ұзақтығы кемінде 72 сағат. Дабыл жүйесі: Визуалды және дыбыстық ескертулері бар үш деңгейлі дабыл жүйесі; Дабыл шектерін автоматты түрде және қолмен реттеу; Тыныс алу жолдарындағы қысым (жоғарғы); Тұрақты жоғары қысым; Дем алу қоспасындағы оттегінің концентрациясы; Дем шығарылатын дем алу және минуттық көлемдер; Тыныс алу жиілігі; Апноэ (апноэ уақытын белгілеумен). Цилиндр тәрізді пластик корпустағы тыныс алу газ қоспасындағы оттегінің концентрациясын өлшеуге арналған оттегі датчигі. Датчик типі - электрхимиялық. Өлшеу диапазоны </w:t>
            </w:r>
            <w:r w:rsidRPr="006A5480">
              <w:rPr>
                <w:sz w:val="20"/>
                <w:szCs w:val="20"/>
                <w:lang w:val="kk"/>
              </w:rPr>
              <w:lastRenderedPageBreak/>
              <w:t xml:space="preserve">21%-дан 100%-ға дейін. Өлшеу дәлдігі ±1%. Үн қату уақыты (ауаның 21%-дан 100% O2-ге дейін) &lt;15 с; Сызықтық: O2 0-100% болған кездегі сызықтық сигнал; Жұмыс температурасының диапазоны, -20°C-тан +50°C-қа дейін. Автоклавталатын дем шығару ағынының жылдамдық датчигі ӨЖЖ интеграцияланған, hot-wire технологиясы бойынша орындалған, көп реттік, жұмыс принципі - термоанемометрия. Өлшеу диапазоны 0,5-тен 200 л/мин дейін. Өлшеу дәлдігі: ±5%. Қайта зарядталатын кіріктірілген аккумулятор. Батарея түрі: Литий-ионды батарея. Номиналды кернеу тұрақты токтың 11.1 В. Сыйымдылығы: 4400 мАсағ (бір батарея). Пневматикалық небулайзерге арналған ыдысы бар дәрілік заттардың бүріккіші (сұйық дәрі-дәрмектерге арналған, көп реттік). Жинақтағы сынақ өкпе, ересек. Сынақ өкпесі желдеткіш функцияларын тексеру үшін қолданылады. Стандартты желдету кезінде бір метр қашықтықтағы шу деңгейі 48 дБ құрайды. Жеткізілім жинақтамасы: ӨЖЖ (кем дегенде 12,1 дюймдік сенсорлық дисплей. Режимдері: V-A/C, P-A/C, V-SIMV, P-SIMV, CPAP/PSV, DUO-LEVEL, PRVC–SIMV, АПНОЭ желдету, NIV – өкпені инвазивті емес желдету) - 1 жинақтама. Оттегі датчигі – 1 дана. Кіріктірілген аккумуляторлық батарея (кемінде 120 минут жұмыс істейтін) - 1 дана. Ересектерге арналған сынақ өкпе - 1 жинақтама. Ересектер үшін желдетуге арналған инвазивті емес маска – 2 дана. Оттегі терапиясына арналған жұмсалатын материалдар жинақтамасы - 1 жинақтама. </w:t>
            </w:r>
          </w:p>
        </w:tc>
        <w:tc>
          <w:tcPr>
            <w:tcW w:w="1134" w:type="dxa"/>
            <w:vAlign w:val="center"/>
          </w:tcPr>
          <w:p w:rsidR="00FC383B" w:rsidRPr="00B674D4" w:rsidRDefault="00FC383B" w:rsidP="003D105D">
            <w:pPr>
              <w:jc w:val="center"/>
              <w:rPr>
                <w:sz w:val="20"/>
                <w:szCs w:val="20"/>
              </w:rPr>
            </w:pPr>
            <w:r w:rsidRPr="00B674D4">
              <w:rPr>
                <w:sz w:val="20"/>
                <w:szCs w:val="20"/>
                <w:lang w:val="kk"/>
              </w:rPr>
              <w:lastRenderedPageBreak/>
              <w:t>1 жинақтама</w:t>
            </w:r>
          </w:p>
        </w:tc>
      </w:tr>
      <w:tr w:rsidR="00FC383B" w:rsidTr="00FC383B">
        <w:trPr>
          <w:trHeight w:val="202"/>
        </w:trPr>
        <w:tc>
          <w:tcPr>
            <w:tcW w:w="706" w:type="dxa"/>
            <w:vMerge/>
            <w:vAlign w:val="center"/>
          </w:tcPr>
          <w:p w:rsidR="00FC383B" w:rsidRPr="00B674D4" w:rsidRDefault="00FC383B" w:rsidP="003D105D">
            <w:pPr>
              <w:jc w:val="center"/>
              <w:rPr>
                <w:b/>
                <w:bCs/>
                <w:sz w:val="20"/>
                <w:szCs w:val="20"/>
              </w:rPr>
            </w:pPr>
          </w:p>
        </w:tc>
        <w:tc>
          <w:tcPr>
            <w:tcW w:w="4044" w:type="dxa"/>
            <w:vMerge/>
            <w:vAlign w:val="center"/>
          </w:tcPr>
          <w:p w:rsidR="00FC383B" w:rsidRPr="00B674D4" w:rsidRDefault="00FC383B" w:rsidP="003D105D">
            <w:pPr>
              <w:rPr>
                <w:b/>
                <w:bCs/>
                <w:sz w:val="20"/>
                <w:szCs w:val="20"/>
              </w:rPr>
            </w:pPr>
          </w:p>
        </w:tc>
        <w:tc>
          <w:tcPr>
            <w:tcW w:w="567" w:type="dxa"/>
            <w:vAlign w:val="center"/>
          </w:tcPr>
          <w:p w:rsidR="00FC383B" w:rsidRPr="00B674D4" w:rsidRDefault="00FC383B" w:rsidP="003D105D">
            <w:pPr>
              <w:jc w:val="center"/>
              <w:rPr>
                <w:sz w:val="20"/>
                <w:szCs w:val="20"/>
              </w:rPr>
            </w:pPr>
            <w:r w:rsidRPr="00B674D4">
              <w:rPr>
                <w:sz w:val="20"/>
                <w:szCs w:val="20"/>
                <w:lang w:val="kk"/>
              </w:rPr>
              <w:t>2</w:t>
            </w:r>
          </w:p>
        </w:tc>
        <w:tc>
          <w:tcPr>
            <w:tcW w:w="2268" w:type="dxa"/>
            <w:vAlign w:val="center"/>
          </w:tcPr>
          <w:p w:rsidR="00FC383B" w:rsidRPr="009F046C" w:rsidRDefault="00FC383B" w:rsidP="003D105D">
            <w:pPr>
              <w:rPr>
                <w:b/>
                <w:sz w:val="20"/>
                <w:szCs w:val="20"/>
              </w:rPr>
            </w:pPr>
            <w:r w:rsidRPr="00B674D4">
              <w:rPr>
                <w:sz w:val="20"/>
                <w:szCs w:val="20"/>
                <w:lang w:val="kk"/>
              </w:rPr>
              <w:t>Дем алу түтіктерінің қайта пайдалануға болатын жинақтамасы (ересектерге арналған)</w:t>
            </w:r>
          </w:p>
        </w:tc>
        <w:tc>
          <w:tcPr>
            <w:tcW w:w="6237" w:type="dxa"/>
          </w:tcPr>
          <w:p w:rsidR="00FC383B" w:rsidRPr="00B674D4" w:rsidRDefault="00FC383B" w:rsidP="003D105D">
            <w:pPr>
              <w:rPr>
                <w:sz w:val="20"/>
                <w:szCs w:val="20"/>
              </w:rPr>
            </w:pPr>
            <w:r w:rsidRPr="00B674D4">
              <w:rPr>
                <w:sz w:val="20"/>
                <w:szCs w:val="20"/>
                <w:lang w:val="kk"/>
              </w:rPr>
              <w:t>Ересек пациенттерге арналған тыныс алу контуры, ішкі диаметрі 22 мм, тегіс ұңғылы, көп рет қолдануға келетін</w:t>
            </w:r>
          </w:p>
        </w:tc>
        <w:tc>
          <w:tcPr>
            <w:tcW w:w="1134" w:type="dxa"/>
            <w:vAlign w:val="center"/>
          </w:tcPr>
          <w:p w:rsidR="00FC383B" w:rsidRPr="00B674D4" w:rsidRDefault="00FC383B" w:rsidP="003D105D">
            <w:pPr>
              <w:jc w:val="center"/>
              <w:rPr>
                <w:sz w:val="20"/>
                <w:szCs w:val="20"/>
              </w:rPr>
            </w:pPr>
            <w:r w:rsidRPr="00B674D4">
              <w:rPr>
                <w:sz w:val="20"/>
                <w:szCs w:val="20"/>
                <w:lang w:val="kk"/>
              </w:rPr>
              <w:t>1 дана</w:t>
            </w:r>
          </w:p>
        </w:tc>
      </w:tr>
      <w:tr w:rsidR="00FC383B" w:rsidTr="00FC383B">
        <w:trPr>
          <w:trHeight w:val="202"/>
        </w:trPr>
        <w:tc>
          <w:tcPr>
            <w:tcW w:w="706" w:type="dxa"/>
            <w:vMerge/>
            <w:vAlign w:val="center"/>
          </w:tcPr>
          <w:p w:rsidR="00FC383B" w:rsidRPr="00B674D4" w:rsidRDefault="00FC383B" w:rsidP="003D105D">
            <w:pPr>
              <w:jc w:val="center"/>
              <w:rPr>
                <w:b/>
                <w:bCs/>
                <w:sz w:val="20"/>
                <w:szCs w:val="20"/>
              </w:rPr>
            </w:pPr>
          </w:p>
        </w:tc>
        <w:tc>
          <w:tcPr>
            <w:tcW w:w="4044" w:type="dxa"/>
            <w:vMerge/>
            <w:vAlign w:val="center"/>
          </w:tcPr>
          <w:p w:rsidR="00FC383B" w:rsidRPr="00B674D4" w:rsidRDefault="00FC383B" w:rsidP="003D105D">
            <w:pPr>
              <w:rPr>
                <w:b/>
                <w:bCs/>
                <w:sz w:val="20"/>
                <w:szCs w:val="20"/>
              </w:rPr>
            </w:pPr>
          </w:p>
        </w:tc>
        <w:tc>
          <w:tcPr>
            <w:tcW w:w="567" w:type="dxa"/>
            <w:vAlign w:val="center"/>
          </w:tcPr>
          <w:p w:rsidR="00FC383B" w:rsidRPr="00B674D4" w:rsidRDefault="00FC383B" w:rsidP="003D105D">
            <w:pPr>
              <w:jc w:val="center"/>
              <w:rPr>
                <w:sz w:val="20"/>
                <w:szCs w:val="20"/>
              </w:rPr>
            </w:pPr>
            <w:r w:rsidRPr="00B674D4">
              <w:rPr>
                <w:sz w:val="20"/>
                <w:szCs w:val="20"/>
                <w:lang w:val="kk"/>
              </w:rPr>
              <w:t>3</w:t>
            </w:r>
          </w:p>
        </w:tc>
        <w:tc>
          <w:tcPr>
            <w:tcW w:w="2268" w:type="dxa"/>
            <w:vAlign w:val="center"/>
          </w:tcPr>
          <w:p w:rsidR="00FC383B" w:rsidRPr="009F046C" w:rsidRDefault="00FC383B" w:rsidP="003D105D">
            <w:pPr>
              <w:rPr>
                <w:b/>
                <w:sz w:val="20"/>
                <w:szCs w:val="20"/>
                <w:lang w:val="kk-KZ"/>
              </w:rPr>
            </w:pPr>
            <w:r w:rsidRPr="00B674D4">
              <w:rPr>
                <w:sz w:val="20"/>
                <w:szCs w:val="20"/>
                <w:lang w:val="kk"/>
              </w:rPr>
              <w:t>Дем шығару клапаны</w:t>
            </w:r>
          </w:p>
        </w:tc>
        <w:tc>
          <w:tcPr>
            <w:tcW w:w="6237" w:type="dxa"/>
          </w:tcPr>
          <w:p w:rsidR="00FC383B" w:rsidRPr="00B674D4" w:rsidRDefault="00FC383B" w:rsidP="003D105D">
            <w:pPr>
              <w:jc w:val="both"/>
              <w:rPr>
                <w:sz w:val="20"/>
                <w:szCs w:val="20"/>
              </w:rPr>
            </w:pPr>
            <w:r w:rsidRPr="00B674D4">
              <w:rPr>
                <w:sz w:val="20"/>
                <w:szCs w:val="20"/>
                <w:lang w:val="kk"/>
              </w:rPr>
              <w:t>Автоклавталатын мембраналық экспираторлық клапан ЭЖЖ интеграцияланған.</w:t>
            </w:r>
          </w:p>
        </w:tc>
        <w:tc>
          <w:tcPr>
            <w:tcW w:w="1134" w:type="dxa"/>
            <w:vAlign w:val="center"/>
          </w:tcPr>
          <w:p w:rsidR="00FC383B" w:rsidRPr="00B674D4" w:rsidRDefault="00FC383B" w:rsidP="003D105D">
            <w:pPr>
              <w:jc w:val="center"/>
              <w:rPr>
                <w:sz w:val="20"/>
                <w:szCs w:val="20"/>
              </w:rPr>
            </w:pPr>
            <w:r w:rsidRPr="00B674D4">
              <w:rPr>
                <w:sz w:val="20"/>
                <w:szCs w:val="20"/>
                <w:lang w:val="kk"/>
              </w:rPr>
              <w:t>1 дана</w:t>
            </w:r>
          </w:p>
        </w:tc>
      </w:tr>
      <w:tr w:rsidR="00FC383B" w:rsidTr="00FC383B">
        <w:trPr>
          <w:trHeight w:val="202"/>
        </w:trPr>
        <w:tc>
          <w:tcPr>
            <w:tcW w:w="706" w:type="dxa"/>
            <w:vMerge/>
            <w:vAlign w:val="center"/>
          </w:tcPr>
          <w:p w:rsidR="00FC383B" w:rsidRPr="00B674D4" w:rsidRDefault="00FC383B" w:rsidP="003D105D">
            <w:pPr>
              <w:jc w:val="center"/>
              <w:rPr>
                <w:b/>
                <w:bCs/>
                <w:sz w:val="20"/>
                <w:szCs w:val="20"/>
              </w:rPr>
            </w:pPr>
          </w:p>
        </w:tc>
        <w:tc>
          <w:tcPr>
            <w:tcW w:w="4044" w:type="dxa"/>
            <w:vMerge/>
            <w:vAlign w:val="center"/>
          </w:tcPr>
          <w:p w:rsidR="00FC383B" w:rsidRPr="00B674D4" w:rsidRDefault="00FC383B" w:rsidP="003D105D">
            <w:pPr>
              <w:rPr>
                <w:b/>
                <w:bCs/>
                <w:sz w:val="20"/>
                <w:szCs w:val="20"/>
              </w:rPr>
            </w:pPr>
          </w:p>
        </w:tc>
        <w:tc>
          <w:tcPr>
            <w:tcW w:w="567" w:type="dxa"/>
            <w:vAlign w:val="center"/>
          </w:tcPr>
          <w:p w:rsidR="00FC383B" w:rsidRPr="00B674D4" w:rsidRDefault="00FC383B" w:rsidP="003D105D">
            <w:pPr>
              <w:jc w:val="center"/>
              <w:rPr>
                <w:sz w:val="20"/>
                <w:szCs w:val="20"/>
              </w:rPr>
            </w:pPr>
            <w:r w:rsidRPr="00B674D4">
              <w:rPr>
                <w:sz w:val="20"/>
                <w:szCs w:val="20"/>
                <w:lang w:val="kk"/>
              </w:rPr>
              <w:t>4</w:t>
            </w:r>
          </w:p>
        </w:tc>
        <w:tc>
          <w:tcPr>
            <w:tcW w:w="2268" w:type="dxa"/>
            <w:vAlign w:val="center"/>
          </w:tcPr>
          <w:p w:rsidR="00FC383B" w:rsidRPr="009F046C" w:rsidRDefault="00FC383B" w:rsidP="003D105D">
            <w:pPr>
              <w:rPr>
                <w:b/>
                <w:sz w:val="20"/>
                <w:szCs w:val="20"/>
              </w:rPr>
            </w:pPr>
            <w:r w:rsidRPr="00B674D4">
              <w:rPr>
                <w:sz w:val="20"/>
                <w:szCs w:val="20"/>
                <w:lang w:val="kk"/>
              </w:rPr>
              <w:t>Сақтандырғыш клапанының алынбалы бөлігі</w:t>
            </w:r>
          </w:p>
        </w:tc>
        <w:tc>
          <w:tcPr>
            <w:tcW w:w="6237" w:type="dxa"/>
          </w:tcPr>
          <w:p w:rsidR="00FC383B" w:rsidRPr="00B674D4" w:rsidRDefault="00FC383B" w:rsidP="003D105D">
            <w:pPr>
              <w:jc w:val="both"/>
              <w:rPr>
                <w:sz w:val="20"/>
                <w:szCs w:val="20"/>
              </w:rPr>
            </w:pPr>
            <w:r w:rsidRPr="00B674D4">
              <w:rPr>
                <w:sz w:val="20"/>
                <w:szCs w:val="20"/>
                <w:lang w:val="kk"/>
              </w:rPr>
              <w:t>Сақтандырғыш клапанының алынбалы бөлігі экспираторлық клапанды бекітуге арналған, пластик, көп рет пайдалануға болады.</w:t>
            </w:r>
          </w:p>
        </w:tc>
        <w:tc>
          <w:tcPr>
            <w:tcW w:w="1134" w:type="dxa"/>
            <w:vAlign w:val="center"/>
          </w:tcPr>
          <w:p w:rsidR="00FC383B" w:rsidRPr="00B674D4" w:rsidRDefault="00FC383B" w:rsidP="003D105D">
            <w:pPr>
              <w:jc w:val="center"/>
              <w:rPr>
                <w:sz w:val="20"/>
                <w:szCs w:val="20"/>
              </w:rPr>
            </w:pPr>
            <w:r w:rsidRPr="00B674D4">
              <w:rPr>
                <w:sz w:val="20"/>
                <w:szCs w:val="20"/>
                <w:lang w:val="kk"/>
              </w:rPr>
              <w:t>1 дана</w:t>
            </w:r>
          </w:p>
        </w:tc>
      </w:tr>
      <w:tr w:rsidR="00FC383B" w:rsidTr="00FC383B">
        <w:trPr>
          <w:trHeight w:val="202"/>
        </w:trPr>
        <w:tc>
          <w:tcPr>
            <w:tcW w:w="706" w:type="dxa"/>
            <w:vMerge/>
            <w:vAlign w:val="center"/>
          </w:tcPr>
          <w:p w:rsidR="00FC383B" w:rsidRPr="00B674D4" w:rsidRDefault="00FC383B" w:rsidP="003D105D">
            <w:pPr>
              <w:jc w:val="center"/>
              <w:rPr>
                <w:b/>
                <w:bCs/>
                <w:sz w:val="20"/>
                <w:szCs w:val="20"/>
              </w:rPr>
            </w:pPr>
          </w:p>
        </w:tc>
        <w:tc>
          <w:tcPr>
            <w:tcW w:w="4044" w:type="dxa"/>
            <w:vMerge/>
            <w:vAlign w:val="center"/>
          </w:tcPr>
          <w:p w:rsidR="00FC383B" w:rsidRPr="00B674D4" w:rsidRDefault="00FC383B" w:rsidP="003D105D">
            <w:pPr>
              <w:rPr>
                <w:b/>
                <w:bCs/>
                <w:sz w:val="20"/>
                <w:szCs w:val="20"/>
              </w:rPr>
            </w:pPr>
          </w:p>
        </w:tc>
        <w:tc>
          <w:tcPr>
            <w:tcW w:w="567" w:type="dxa"/>
            <w:vAlign w:val="center"/>
          </w:tcPr>
          <w:p w:rsidR="00FC383B" w:rsidRPr="00B674D4" w:rsidRDefault="00FC383B" w:rsidP="003D105D">
            <w:pPr>
              <w:jc w:val="center"/>
              <w:rPr>
                <w:sz w:val="20"/>
                <w:szCs w:val="20"/>
              </w:rPr>
            </w:pPr>
            <w:r>
              <w:rPr>
                <w:sz w:val="20"/>
                <w:szCs w:val="20"/>
                <w:lang w:val="kk"/>
              </w:rPr>
              <w:t>5</w:t>
            </w:r>
          </w:p>
        </w:tc>
        <w:tc>
          <w:tcPr>
            <w:tcW w:w="2268" w:type="dxa"/>
            <w:vAlign w:val="bottom"/>
          </w:tcPr>
          <w:p w:rsidR="00FC383B" w:rsidRPr="009F046C" w:rsidRDefault="00FC383B" w:rsidP="003D105D">
            <w:pPr>
              <w:rPr>
                <w:b/>
                <w:sz w:val="20"/>
                <w:szCs w:val="20"/>
              </w:rPr>
            </w:pPr>
            <w:r w:rsidRPr="00B674D4">
              <w:rPr>
                <w:sz w:val="20"/>
                <w:szCs w:val="20"/>
                <w:lang w:val="kk"/>
              </w:rPr>
              <w:t>Газбен жабдықтауға арналған жинақтағы шлангы, O2, 34i-OXY-DS/NS-0,6 еуропалық стандарт</w:t>
            </w:r>
          </w:p>
        </w:tc>
        <w:tc>
          <w:tcPr>
            <w:tcW w:w="6237" w:type="dxa"/>
          </w:tcPr>
          <w:p w:rsidR="00FC383B" w:rsidRPr="00B674D4" w:rsidRDefault="00FC383B" w:rsidP="003D105D">
            <w:pPr>
              <w:jc w:val="both"/>
              <w:rPr>
                <w:sz w:val="20"/>
                <w:szCs w:val="20"/>
              </w:rPr>
            </w:pPr>
            <w:r w:rsidRPr="00B674D4">
              <w:rPr>
                <w:sz w:val="20"/>
                <w:szCs w:val="20"/>
                <w:lang w:val="kk"/>
              </w:rPr>
              <w:t xml:space="preserve">Оттегі беру үшін </w:t>
            </w:r>
            <w:r>
              <w:rPr>
                <w:sz w:val="20"/>
                <w:szCs w:val="20"/>
                <w:lang w:val="kk"/>
              </w:rPr>
              <w:t>«</w:t>
            </w:r>
            <w:r w:rsidRPr="00B674D4">
              <w:rPr>
                <w:sz w:val="20"/>
                <w:szCs w:val="20"/>
                <w:lang w:val="kk"/>
              </w:rPr>
              <w:t>NF</w:t>
            </w:r>
            <w:r>
              <w:rPr>
                <w:sz w:val="20"/>
                <w:szCs w:val="20"/>
                <w:lang w:val="kk"/>
              </w:rPr>
              <w:t>»</w:t>
            </w:r>
            <w:r w:rsidRPr="00B674D4">
              <w:rPr>
                <w:sz w:val="20"/>
                <w:szCs w:val="20"/>
                <w:lang w:val="kk"/>
              </w:rPr>
              <w:t xml:space="preserve"> типті / </w:t>
            </w:r>
            <w:r>
              <w:rPr>
                <w:sz w:val="20"/>
                <w:szCs w:val="20"/>
                <w:lang w:val="kk"/>
              </w:rPr>
              <w:t>«</w:t>
            </w:r>
            <w:r w:rsidRPr="00B674D4">
              <w:rPr>
                <w:sz w:val="20"/>
                <w:szCs w:val="20"/>
                <w:lang w:val="kk"/>
              </w:rPr>
              <w:t>NIST</w:t>
            </w:r>
            <w:r>
              <w:rPr>
                <w:sz w:val="20"/>
                <w:szCs w:val="20"/>
                <w:lang w:val="kk"/>
              </w:rPr>
              <w:t>»</w:t>
            </w:r>
            <w:r w:rsidRPr="00B674D4">
              <w:rPr>
                <w:sz w:val="20"/>
                <w:szCs w:val="20"/>
                <w:lang w:val="kk"/>
              </w:rPr>
              <w:t xml:space="preserve"> типті 2-ден 10 МПа-ға дейінгі қысымға шақталған</w:t>
            </w:r>
          </w:p>
        </w:tc>
        <w:tc>
          <w:tcPr>
            <w:tcW w:w="1134" w:type="dxa"/>
            <w:vAlign w:val="center"/>
          </w:tcPr>
          <w:p w:rsidR="00FC383B" w:rsidRPr="00B674D4" w:rsidRDefault="00FC383B" w:rsidP="003D105D">
            <w:pPr>
              <w:jc w:val="center"/>
              <w:rPr>
                <w:sz w:val="20"/>
                <w:szCs w:val="20"/>
              </w:rPr>
            </w:pPr>
            <w:r w:rsidRPr="00B674D4">
              <w:rPr>
                <w:sz w:val="20"/>
                <w:szCs w:val="20"/>
                <w:lang w:val="kk"/>
              </w:rPr>
              <w:t>1 дана</w:t>
            </w:r>
          </w:p>
        </w:tc>
      </w:tr>
      <w:tr w:rsidR="00FC383B" w:rsidTr="00FC383B">
        <w:trPr>
          <w:trHeight w:val="202"/>
        </w:trPr>
        <w:tc>
          <w:tcPr>
            <w:tcW w:w="706" w:type="dxa"/>
            <w:vMerge/>
            <w:vAlign w:val="center"/>
          </w:tcPr>
          <w:p w:rsidR="00FC383B" w:rsidRPr="00B674D4" w:rsidRDefault="00FC383B" w:rsidP="003D105D">
            <w:pPr>
              <w:jc w:val="center"/>
              <w:rPr>
                <w:b/>
                <w:bCs/>
                <w:sz w:val="20"/>
                <w:szCs w:val="20"/>
              </w:rPr>
            </w:pPr>
          </w:p>
        </w:tc>
        <w:tc>
          <w:tcPr>
            <w:tcW w:w="4044" w:type="dxa"/>
            <w:vMerge/>
            <w:vAlign w:val="center"/>
          </w:tcPr>
          <w:p w:rsidR="00FC383B" w:rsidRPr="00B674D4" w:rsidRDefault="00FC383B" w:rsidP="003D105D">
            <w:pPr>
              <w:rPr>
                <w:b/>
                <w:bCs/>
                <w:sz w:val="20"/>
                <w:szCs w:val="20"/>
              </w:rPr>
            </w:pPr>
          </w:p>
        </w:tc>
        <w:tc>
          <w:tcPr>
            <w:tcW w:w="567" w:type="dxa"/>
            <w:vAlign w:val="center"/>
          </w:tcPr>
          <w:p w:rsidR="00FC383B" w:rsidRPr="006140CC" w:rsidRDefault="00FC383B" w:rsidP="003D105D">
            <w:pPr>
              <w:jc w:val="center"/>
              <w:rPr>
                <w:sz w:val="20"/>
                <w:szCs w:val="20"/>
              </w:rPr>
            </w:pPr>
            <w:r>
              <w:rPr>
                <w:sz w:val="20"/>
                <w:szCs w:val="20"/>
                <w:lang w:val="kk"/>
              </w:rPr>
              <w:t>6</w:t>
            </w:r>
          </w:p>
        </w:tc>
        <w:tc>
          <w:tcPr>
            <w:tcW w:w="2268" w:type="dxa"/>
            <w:vAlign w:val="bottom"/>
          </w:tcPr>
          <w:p w:rsidR="00FC383B" w:rsidRPr="009F046C" w:rsidRDefault="00FC383B" w:rsidP="003D105D">
            <w:pPr>
              <w:rPr>
                <w:b/>
                <w:sz w:val="20"/>
                <w:szCs w:val="20"/>
                <w:lang w:val="en-US"/>
              </w:rPr>
            </w:pPr>
            <w:r w:rsidRPr="00B674D4">
              <w:rPr>
                <w:sz w:val="20"/>
                <w:szCs w:val="20"/>
                <w:lang w:val="kk"/>
              </w:rPr>
              <w:t>HEPA сүзгісі</w:t>
            </w:r>
          </w:p>
        </w:tc>
        <w:tc>
          <w:tcPr>
            <w:tcW w:w="6237" w:type="dxa"/>
          </w:tcPr>
          <w:p w:rsidR="00FC383B" w:rsidRPr="008C463E" w:rsidRDefault="00FC383B" w:rsidP="003D105D">
            <w:pPr>
              <w:jc w:val="both"/>
              <w:rPr>
                <w:sz w:val="20"/>
                <w:szCs w:val="20"/>
                <w:lang w:val="en-US"/>
              </w:rPr>
            </w:pPr>
            <w:r w:rsidRPr="00B674D4">
              <w:rPr>
                <w:sz w:val="20"/>
                <w:szCs w:val="20"/>
                <w:lang w:val="kk"/>
              </w:rPr>
              <w:t>Ауатартқының бактериологиялық HEPA сүзгісі, мұқият ауа тазартқыш сүзгісі, пластик корпустағы қағаз микрокеуекті.</w:t>
            </w:r>
          </w:p>
        </w:tc>
        <w:tc>
          <w:tcPr>
            <w:tcW w:w="1134" w:type="dxa"/>
            <w:vAlign w:val="center"/>
          </w:tcPr>
          <w:p w:rsidR="00FC383B" w:rsidRPr="00B674D4" w:rsidRDefault="00FC383B" w:rsidP="003D105D">
            <w:pPr>
              <w:jc w:val="center"/>
              <w:rPr>
                <w:sz w:val="20"/>
                <w:szCs w:val="20"/>
              </w:rPr>
            </w:pPr>
            <w:r w:rsidRPr="00B674D4">
              <w:rPr>
                <w:sz w:val="20"/>
                <w:szCs w:val="20"/>
                <w:lang w:val="kk"/>
              </w:rPr>
              <w:t>1 дана</w:t>
            </w:r>
          </w:p>
        </w:tc>
      </w:tr>
      <w:tr w:rsidR="00FC383B" w:rsidTr="00FC383B">
        <w:trPr>
          <w:trHeight w:val="202"/>
        </w:trPr>
        <w:tc>
          <w:tcPr>
            <w:tcW w:w="706" w:type="dxa"/>
            <w:vMerge/>
            <w:vAlign w:val="center"/>
          </w:tcPr>
          <w:p w:rsidR="00FC383B" w:rsidRPr="00B674D4" w:rsidRDefault="00FC383B" w:rsidP="003D105D">
            <w:pPr>
              <w:jc w:val="center"/>
              <w:rPr>
                <w:b/>
                <w:bCs/>
                <w:sz w:val="20"/>
                <w:szCs w:val="20"/>
              </w:rPr>
            </w:pPr>
          </w:p>
        </w:tc>
        <w:tc>
          <w:tcPr>
            <w:tcW w:w="4044" w:type="dxa"/>
            <w:vMerge/>
            <w:vAlign w:val="center"/>
          </w:tcPr>
          <w:p w:rsidR="00FC383B" w:rsidRPr="00B674D4" w:rsidRDefault="00FC383B" w:rsidP="003D105D">
            <w:pPr>
              <w:rPr>
                <w:b/>
                <w:bCs/>
                <w:sz w:val="20"/>
                <w:szCs w:val="20"/>
              </w:rPr>
            </w:pPr>
          </w:p>
        </w:tc>
        <w:tc>
          <w:tcPr>
            <w:tcW w:w="10206" w:type="dxa"/>
            <w:gridSpan w:val="4"/>
            <w:vAlign w:val="center"/>
          </w:tcPr>
          <w:p w:rsidR="00FC383B" w:rsidRPr="00DF3EC6" w:rsidRDefault="00FC383B" w:rsidP="003D105D">
            <w:pPr>
              <w:rPr>
                <w:sz w:val="20"/>
                <w:szCs w:val="20"/>
              </w:rPr>
            </w:pPr>
            <w:r>
              <w:rPr>
                <w:sz w:val="20"/>
                <w:szCs w:val="20"/>
                <w:lang w:val="kk"/>
              </w:rPr>
              <w:t>Жұмсалатын материалдар:</w:t>
            </w:r>
          </w:p>
        </w:tc>
      </w:tr>
      <w:tr w:rsidR="00FC383B" w:rsidTr="00FC383B">
        <w:trPr>
          <w:trHeight w:val="202"/>
        </w:trPr>
        <w:tc>
          <w:tcPr>
            <w:tcW w:w="706" w:type="dxa"/>
            <w:vMerge/>
            <w:vAlign w:val="center"/>
          </w:tcPr>
          <w:p w:rsidR="00FC383B" w:rsidRPr="00B674D4" w:rsidRDefault="00FC383B" w:rsidP="003D105D">
            <w:pPr>
              <w:jc w:val="center"/>
              <w:rPr>
                <w:b/>
                <w:bCs/>
                <w:sz w:val="20"/>
                <w:szCs w:val="20"/>
              </w:rPr>
            </w:pPr>
          </w:p>
        </w:tc>
        <w:tc>
          <w:tcPr>
            <w:tcW w:w="4044" w:type="dxa"/>
            <w:vMerge/>
            <w:vAlign w:val="center"/>
          </w:tcPr>
          <w:p w:rsidR="00FC383B" w:rsidRPr="00B674D4" w:rsidRDefault="00FC383B" w:rsidP="003D105D">
            <w:pPr>
              <w:rPr>
                <w:b/>
                <w:bCs/>
                <w:sz w:val="20"/>
                <w:szCs w:val="20"/>
              </w:rPr>
            </w:pPr>
          </w:p>
        </w:tc>
        <w:tc>
          <w:tcPr>
            <w:tcW w:w="567" w:type="dxa"/>
            <w:vAlign w:val="center"/>
          </w:tcPr>
          <w:p w:rsidR="00FC383B" w:rsidRPr="00B674D4" w:rsidRDefault="00FC383B" w:rsidP="003D105D">
            <w:pPr>
              <w:jc w:val="center"/>
              <w:rPr>
                <w:sz w:val="20"/>
                <w:szCs w:val="20"/>
              </w:rPr>
            </w:pPr>
            <w:r>
              <w:rPr>
                <w:sz w:val="20"/>
                <w:szCs w:val="20"/>
                <w:lang w:val="kk"/>
              </w:rPr>
              <w:t>7</w:t>
            </w:r>
          </w:p>
        </w:tc>
        <w:tc>
          <w:tcPr>
            <w:tcW w:w="2268" w:type="dxa"/>
            <w:vAlign w:val="center"/>
          </w:tcPr>
          <w:p w:rsidR="00FC383B" w:rsidRPr="009F046C" w:rsidRDefault="00FC383B" w:rsidP="003D105D">
            <w:pPr>
              <w:rPr>
                <w:b/>
                <w:sz w:val="20"/>
                <w:szCs w:val="20"/>
              </w:rPr>
            </w:pPr>
            <w:r w:rsidRPr="00DF3EC6">
              <w:rPr>
                <w:sz w:val="20"/>
                <w:szCs w:val="20"/>
                <w:lang w:val="kk"/>
              </w:rPr>
              <w:t>Сүзгі тыныс алу жүйесі үшін қолданылады (шағын өлшем)</w:t>
            </w:r>
          </w:p>
        </w:tc>
        <w:tc>
          <w:tcPr>
            <w:tcW w:w="6237" w:type="dxa"/>
          </w:tcPr>
          <w:p w:rsidR="00FC383B" w:rsidRPr="00DF3EC6" w:rsidRDefault="00FC383B" w:rsidP="003D105D">
            <w:pPr>
              <w:jc w:val="both"/>
              <w:rPr>
                <w:sz w:val="20"/>
                <w:szCs w:val="20"/>
              </w:rPr>
            </w:pPr>
            <w:r w:rsidRPr="00DF3EC6">
              <w:rPr>
                <w:sz w:val="20"/>
                <w:szCs w:val="20"/>
                <w:lang w:val="kk"/>
              </w:rPr>
              <w:t>Аппаратты қорғауға арналған бактериологиялық сүзгі, 1 дана, бір реттік.</w:t>
            </w:r>
          </w:p>
        </w:tc>
        <w:tc>
          <w:tcPr>
            <w:tcW w:w="1134" w:type="dxa"/>
            <w:vAlign w:val="center"/>
          </w:tcPr>
          <w:p w:rsidR="00FC383B" w:rsidRPr="00B674D4" w:rsidRDefault="00FC383B" w:rsidP="003D105D">
            <w:pPr>
              <w:jc w:val="center"/>
              <w:rPr>
                <w:sz w:val="20"/>
                <w:szCs w:val="20"/>
              </w:rPr>
            </w:pPr>
            <w:r w:rsidRPr="00B674D4">
              <w:rPr>
                <w:sz w:val="20"/>
                <w:szCs w:val="20"/>
                <w:lang w:val="kk"/>
              </w:rPr>
              <w:t>1 дана</w:t>
            </w:r>
          </w:p>
        </w:tc>
      </w:tr>
      <w:tr w:rsidR="00FC383B" w:rsidTr="00FC383B">
        <w:trPr>
          <w:trHeight w:val="470"/>
        </w:trPr>
        <w:tc>
          <w:tcPr>
            <w:tcW w:w="706" w:type="dxa"/>
            <w:vAlign w:val="center"/>
          </w:tcPr>
          <w:p w:rsidR="00FC383B" w:rsidRPr="00331CE9" w:rsidRDefault="00FC383B" w:rsidP="003D105D">
            <w:pPr>
              <w:tabs>
                <w:tab w:val="left" w:pos="450"/>
              </w:tabs>
              <w:jc w:val="center"/>
              <w:rPr>
                <w:b/>
                <w:bCs/>
              </w:rPr>
            </w:pPr>
            <w:r w:rsidRPr="00331CE9">
              <w:rPr>
                <w:b/>
                <w:bCs/>
                <w:lang w:val="kk"/>
              </w:rPr>
              <w:t>4</w:t>
            </w:r>
          </w:p>
        </w:tc>
        <w:tc>
          <w:tcPr>
            <w:tcW w:w="4044" w:type="dxa"/>
            <w:vAlign w:val="center"/>
          </w:tcPr>
          <w:p w:rsidR="00FC383B" w:rsidRPr="00331CE9" w:rsidRDefault="00FC383B" w:rsidP="003D105D">
            <w:pPr>
              <w:rPr>
                <w:b/>
                <w:bCs/>
              </w:rPr>
            </w:pPr>
            <w:r w:rsidRPr="00331CE9">
              <w:rPr>
                <w:b/>
                <w:bCs/>
                <w:lang w:val="kk"/>
              </w:rPr>
              <w:t>Пайдалану шарттарына қойылатын талаптар</w:t>
            </w:r>
          </w:p>
        </w:tc>
        <w:tc>
          <w:tcPr>
            <w:tcW w:w="10206" w:type="dxa"/>
            <w:gridSpan w:val="4"/>
            <w:vAlign w:val="center"/>
          </w:tcPr>
          <w:p w:rsidR="00FC383B" w:rsidRPr="00B674D4" w:rsidRDefault="00FC383B" w:rsidP="003D105D">
            <w:pPr>
              <w:jc w:val="both"/>
              <w:rPr>
                <w:sz w:val="20"/>
                <w:szCs w:val="20"/>
              </w:rPr>
            </w:pPr>
            <w:r w:rsidRPr="00B674D4">
              <w:rPr>
                <w:sz w:val="20"/>
                <w:szCs w:val="20"/>
                <w:lang w:val="kk"/>
              </w:rPr>
              <w:t>Аспапты орналастырылатын және орнатылатын болжамды орынжай мынадай талаптарға сай болуы керек:</w:t>
            </w:r>
          </w:p>
          <w:p w:rsidR="00FC383B" w:rsidRPr="00B674D4" w:rsidRDefault="00FC383B" w:rsidP="003D105D">
            <w:pPr>
              <w:jc w:val="both"/>
              <w:rPr>
                <w:sz w:val="20"/>
                <w:szCs w:val="20"/>
              </w:rPr>
            </w:pPr>
            <w:r w:rsidRPr="00B674D4">
              <w:rPr>
                <w:sz w:val="20"/>
                <w:szCs w:val="20"/>
                <w:lang w:val="kk"/>
              </w:rPr>
              <w:t>• электрмен жабдықтаудың жеке көзінің болуы (жерге тұйықталған орташа шығысы бар 100-ден 240 В-қа дейінгі кернеуге арналған EURO стандартының розеткасы, жиілігі 50/60 ГЦ, қуаты 250 Вт);</w:t>
            </w:r>
          </w:p>
          <w:p w:rsidR="00FC383B" w:rsidRPr="00B674D4" w:rsidRDefault="00FC383B" w:rsidP="003D105D">
            <w:pPr>
              <w:jc w:val="both"/>
              <w:rPr>
                <w:sz w:val="20"/>
                <w:szCs w:val="20"/>
              </w:rPr>
            </w:pPr>
            <w:r w:rsidRPr="00B674D4">
              <w:rPr>
                <w:sz w:val="20"/>
                <w:szCs w:val="20"/>
                <w:lang w:val="kk"/>
              </w:rPr>
              <w:t xml:space="preserve">• операциялық блокта терезелерден және жылыту аспаптарынан 2 х 2 метрді құрайтын бос орынның болуы </w:t>
            </w:r>
          </w:p>
          <w:p w:rsidR="00FC383B" w:rsidRPr="00B674D4" w:rsidRDefault="00FC383B" w:rsidP="003D105D">
            <w:pPr>
              <w:jc w:val="both"/>
              <w:rPr>
                <w:sz w:val="20"/>
                <w:szCs w:val="20"/>
              </w:rPr>
            </w:pPr>
            <w:r w:rsidRPr="00B674D4">
              <w:rPr>
                <w:sz w:val="20"/>
                <w:szCs w:val="20"/>
                <w:lang w:val="kk"/>
              </w:rPr>
              <w:t xml:space="preserve">• аспапты орнатуға арналған орынжайда діріл тудыруы мүмкін құрылғылар болмауы керек, аспаптың қосымша </w:t>
            </w:r>
            <w:r w:rsidRPr="00B674D4">
              <w:rPr>
                <w:sz w:val="20"/>
                <w:szCs w:val="20"/>
                <w:lang w:val="kk"/>
              </w:rPr>
              <w:lastRenderedPageBreak/>
              <w:t xml:space="preserve">қызуы. </w:t>
            </w:r>
          </w:p>
          <w:p w:rsidR="00FC383B" w:rsidRPr="00B674D4" w:rsidRDefault="00FC383B" w:rsidP="003D105D">
            <w:pPr>
              <w:jc w:val="both"/>
              <w:rPr>
                <w:sz w:val="20"/>
                <w:szCs w:val="20"/>
              </w:rPr>
            </w:pPr>
            <w:r w:rsidRPr="00B674D4">
              <w:rPr>
                <w:sz w:val="20"/>
                <w:szCs w:val="20"/>
                <w:lang w:val="kk"/>
              </w:rPr>
              <w:t>• Еден ағаштан, цементтен немесе керамикалық плиткамен қапталған болуы керек.</w:t>
            </w:r>
          </w:p>
          <w:p w:rsidR="00FC383B" w:rsidRPr="00B674D4" w:rsidRDefault="00FC383B" w:rsidP="003D105D">
            <w:pPr>
              <w:jc w:val="both"/>
              <w:rPr>
                <w:sz w:val="20"/>
                <w:szCs w:val="20"/>
              </w:rPr>
            </w:pPr>
            <w:r w:rsidRPr="00B674D4">
              <w:rPr>
                <w:sz w:val="20"/>
                <w:szCs w:val="20"/>
                <w:lang w:val="kk"/>
              </w:rPr>
              <w:t>• аспап орнатылған жерде химиялық агрессивті заттектерді шығару көздері болмауы керек;</w:t>
            </w:r>
          </w:p>
          <w:p w:rsidR="00FC383B" w:rsidRPr="00B674D4" w:rsidRDefault="00FC383B" w:rsidP="003D105D">
            <w:pPr>
              <w:jc w:val="both"/>
              <w:rPr>
                <w:sz w:val="20"/>
                <w:szCs w:val="20"/>
              </w:rPr>
            </w:pPr>
            <w:r w:rsidRPr="00B674D4">
              <w:rPr>
                <w:sz w:val="20"/>
                <w:szCs w:val="20"/>
                <w:lang w:val="kk"/>
              </w:rPr>
              <w:t>• қоршаған ауаның тұрақты температурасын +10 °C-тан +40 °C-қа дейін ұйымдастыру қажет;</w:t>
            </w:r>
          </w:p>
          <w:p w:rsidR="00FC383B" w:rsidRPr="00B674D4" w:rsidRDefault="00FC383B" w:rsidP="003D105D">
            <w:pPr>
              <w:jc w:val="both"/>
              <w:rPr>
                <w:sz w:val="20"/>
                <w:szCs w:val="20"/>
              </w:rPr>
            </w:pPr>
            <w:r w:rsidRPr="00B674D4">
              <w:rPr>
                <w:sz w:val="20"/>
                <w:szCs w:val="20"/>
                <w:lang w:val="kk"/>
              </w:rPr>
              <w:t>• орынжайдағы ауаның салыстырмалы ылғалдылығы конденсациясыз 0-ден 90%-ға дейін аспауы керек.</w:t>
            </w:r>
          </w:p>
        </w:tc>
      </w:tr>
      <w:tr w:rsidR="00FC383B" w:rsidTr="00FC383B">
        <w:trPr>
          <w:trHeight w:val="100"/>
        </w:trPr>
        <w:tc>
          <w:tcPr>
            <w:tcW w:w="706" w:type="dxa"/>
            <w:vAlign w:val="center"/>
          </w:tcPr>
          <w:p w:rsidR="00FC383B" w:rsidRPr="00331CE9" w:rsidRDefault="00FC383B" w:rsidP="003D105D">
            <w:pPr>
              <w:jc w:val="center"/>
              <w:rPr>
                <w:b/>
              </w:rPr>
            </w:pPr>
            <w:r w:rsidRPr="00331CE9">
              <w:rPr>
                <w:b/>
                <w:lang w:val="kk"/>
              </w:rPr>
              <w:lastRenderedPageBreak/>
              <w:t>5</w:t>
            </w:r>
          </w:p>
        </w:tc>
        <w:tc>
          <w:tcPr>
            <w:tcW w:w="4044" w:type="dxa"/>
            <w:vAlign w:val="center"/>
          </w:tcPr>
          <w:p w:rsidR="00FC383B" w:rsidRPr="00331CE9" w:rsidRDefault="00FC383B" w:rsidP="003D105D">
            <w:pPr>
              <w:rPr>
                <w:b/>
              </w:rPr>
            </w:pPr>
            <w:r w:rsidRPr="00331CE9">
              <w:rPr>
                <w:b/>
                <w:lang w:val="kk"/>
              </w:rPr>
              <w:t xml:space="preserve">МТ жеткізілімін жүзеге асыру шарттары </w:t>
            </w:r>
          </w:p>
          <w:p w:rsidR="00FC383B" w:rsidRPr="00331CE9" w:rsidRDefault="00FC383B" w:rsidP="003D105D">
            <w:pPr>
              <w:rPr>
                <w:i/>
              </w:rPr>
            </w:pPr>
            <w:r w:rsidRPr="00331CE9">
              <w:rPr>
                <w:i/>
                <w:lang w:val="kk"/>
              </w:rPr>
              <w:t>(ИНКОТЕРМС 2000 сәйкес)</w:t>
            </w:r>
          </w:p>
        </w:tc>
        <w:tc>
          <w:tcPr>
            <w:tcW w:w="10206" w:type="dxa"/>
            <w:gridSpan w:val="4"/>
            <w:vAlign w:val="center"/>
          </w:tcPr>
          <w:p w:rsidR="00FC383B" w:rsidRPr="003F1CEE" w:rsidRDefault="00FC383B" w:rsidP="003D105D">
            <w:pPr>
              <w:pStyle w:val="a3"/>
              <w:jc w:val="center"/>
              <w:rPr>
                <w:rFonts w:ascii="Times New Roman" w:hAnsi="Times New Roman"/>
                <w:sz w:val="20"/>
                <w:szCs w:val="20"/>
                <w:lang w:val="en-US"/>
              </w:rPr>
            </w:pPr>
            <w:r>
              <w:rPr>
                <w:rFonts w:ascii="Times New Roman" w:hAnsi="Times New Roman"/>
                <w:sz w:val="20"/>
                <w:szCs w:val="20"/>
                <w:lang w:val="kk"/>
              </w:rPr>
              <w:t>DDP</w:t>
            </w:r>
          </w:p>
        </w:tc>
      </w:tr>
      <w:tr w:rsidR="00FC383B" w:rsidRPr="00C16E32" w:rsidTr="00FC383B">
        <w:trPr>
          <w:trHeight w:val="113"/>
        </w:trPr>
        <w:tc>
          <w:tcPr>
            <w:tcW w:w="706" w:type="dxa"/>
            <w:vAlign w:val="center"/>
          </w:tcPr>
          <w:p w:rsidR="00FC383B" w:rsidRPr="00331CE9" w:rsidRDefault="00FC383B" w:rsidP="003D105D">
            <w:pPr>
              <w:jc w:val="center"/>
              <w:rPr>
                <w:b/>
              </w:rPr>
            </w:pPr>
            <w:r w:rsidRPr="00331CE9">
              <w:rPr>
                <w:b/>
                <w:lang w:val="kk"/>
              </w:rPr>
              <w:t>6</w:t>
            </w:r>
          </w:p>
        </w:tc>
        <w:tc>
          <w:tcPr>
            <w:tcW w:w="4044" w:type="dxa"/>
            <w:vAlign w:val="center"/>
          </w:tcPr>
          <w:p w:rsidR="00FC383B" w:rsidRPr="00331CE9" w:rsidRDefault="00FC383B" w:rsidP="003D105D">
            <w:pPr>
              <w:rPr>
                <w:b/>
              </w:rPr>
            </w:pPr>
            <w:r w:rsidRPr="00331CE9">
              <w:rPr>
                <w:b/>
                <w:lang w:val="kk"/>
              </w:rPr>
              <w:t xml:space="preserve">МТ жеткізілім мерзімі және орналасқан жері </w:t>
            </w:r>
          </w:p>
        </w:tc>
        <w:tc>
          <w:tcPr>
            <w:tcW w:w="10206" w:type="dxa"/>
            <w:gridSpan w:val="4"/>
            <w:vAlign w:val="center"/>
          </w:tcPr>
          <w:p w:rsidR="00FC383B" w:rsidRPr="00943F1C" w:rsidRDefault="00FC383B" w:rsidP="003D105D">
            <w:pPr>
              <w:pStyle w:val="a3"/>
              <w:jc w:val="center"/>
              <w:rPr>
                <w:rFonts w:ascii="Times New Roman" w:hAnsi="Times New Roman"/>
                <w:sz w:val="20"/>
                <w:szCs w:val="20"/>
                <w:lang w:val="kk-KZ"/>
              </w:rPr>
            </w:pPr>
            <w:r>
              <w:rPr>
                <w:rFonts w:ascii="Times New Roman" w:hAnsi="Times New Roman"/>
                <w:sz w:val="20"/>
                <w:szCs w:val="20"/>
                <w:lang w:val="kk-KZ"/>
              </w:rPr>
              <w:t>2024 жылдың 20 желтоқсанына дейін</w:t>
            </w:r>
          </w:p>
          <w:p w:rsidR="00FC383B" w:rsidRPr="00C16E32" w:rsidRDefault="00FC383B" w:rsidP="003D105D">
            <w:pPr>
              <w:pStyle w:val="a3"/>
              <w:jc w:val="center"/>
              <w:rPr>
                <w:rFonts w:ascii="Times New Roman" w:hAnsi="Times New Roman"/>
                <w:sz w:val="20"/>
                <w:szCs w:val="20"/>
                <w:lang w:val="kk-KZ"/>
              </w:rPr>
            </w:pPr>
            <w:r w:rsidRPr="00CD3769">
              <w:rPr>
                <w:rFonts w:ascii="Times New Roman" w:hAnsi="Times New Roman"/>
                <w:sz w:val="20"/>
                <w:szCs w:val="20"/>
                <w:lang w:val="kk"/>
              </w:rPr>
              <w:t xml:space="preserve">Мекенжайы: </w:t>
            </w:r>
            <w:r w:rsidR="00C16E32">
              <w:rPr>
                <w:rFonts w:ascii="Times New Roman" w:hAnsi="Times New Roman"/>
                <w:sz w:val="20"/>
                <w:szCs w:val="20"/>
                <w:lang w:val="kk-KZ"/>
              </w:rPr>
              <w:t>Алматы қаласы, Төле би көшесі, 93 үй</w:t>
            </w:r>
            <w:bookmarkStart w:id="0" w:name="_GoBack"/>
            <w:bookmarkEnd w:id="0"/>
          </w:p>
        </w:tc>
      </w:tr>
      <w:tr w:rsidR="00FC383B" w:rsidTr="00FC383B">
        <w:trPr>
          <w:trHeight w:val="117"/>
        </w:trPr>
        <w:tc>
          <w:tcPr>
            <w:tcW w:w="706" w:type="dxa"/>
            <w:tcBorders>
              <w:bottom w:val="single" w:sz="4" w:space="0" w:color="auto"/>
            </w:tcBorders>
            <w:vAlign w:val="center"/>
          </w:tcPr>
          <w:p w:rsidR="00FC383B" w:rsidRPr="00331CE9" w:rsidRDefault="00FC383B" w:rsidP="003D105D">
            <w:pPr>
              <w:jc w:val="center"/>
              <w:rPr>
                <w:b/>
              </w:rPr>
            </w:pPr>
            <w:r w:rsidRPr="00331CE9">
              <w:rPr>
                <w:b/>
                <w:lang w:val="kk"/>
              </w:rPr>
              <w:t>7</w:t>
            </w:r>
          </w:p>
        </w:tc>
        <w:tc>
          <w:tcPr>
            <w:tcW w:w="4044" w:type="dxa"/>
            <w:tcBorders>
              <w:bottom w:val="single" w:sz="4" w:space="0" w:color="auto"/>
            </w:tcBorders>
            <w:vAlign w:val="center"/>
          </w:tcPr>
          <w:p w:rsidR="00FC383B" w:rsidRPr="00331CE9" w:rsidRDefault="00FC383B" w:rsidP="003D105D">
            <w:r w:rsidRPr="00331CE9">
              <w:rPr>
                <w:b/>
                <w:lang w:val="kk"/>
              </w:rPr>
              <w:t>Өнім берушінің, оның Қазақстан Республикасындағы сервистік орталықтарының не үшінші құзыретті тұлғаларды тарта отырып, МТ-ға кепілдік және кепілдіктен кейінгі сервистік қызмет көрсету шарттары</w:t>
            </w:r>
          </w:p>
        </w:tc>
        <w:tc>
          <w:tcPr>
            <w:tcW w:w="10206" w:type="dxa"/>
            <w:gridSpan w:val="4"/>
            <w:tcBorders>
              <w:bottom w:val="single" w:sz="4" w:space="0" w:color="auto"/>
            </w:tcBorders>
            <w:vAlign w:val="center"/>
          </w:tcPr>
          <w:p w:rsidR="00FC383B" w:rsidRPr="00C10055" w:rsidRDefault="00FC383B" w:rsidP="003D105D">
            <w:pPr>
              <w:pStyle w:val="a3"/>
              <w:jc w:val="both"/>
              <w:rPr>
                <w:rFonts w:ascii="Times New Roman" w:hAnsi="Times New Roman"/>
                <w:sz w:val="20"/>
                <w:szCs w:val="20"/>
              </w:rPr>
            </w:pPr>
            <w:r w:rsidRPr="00943F1C">
              <w:rPr>
                <w:rFonts w:ascii="Times New Roman" w:hAnsi="Times New Roman"/>
                <w:sz w:val="20"/>
                <w:szCs w:val="20"/>
                <w:lang w:val="kk"/>
              </w:rPr>
              <w:t xml:space="preserve">МТ-ға </w:t>
            </w:r>
            <w:r w:rsidRPr="00943F1C">
              <w:rPr>
                <w:rFonts w:ascii="Times New Roman" w:hAnsi="Times New Roman"/>
                <w:sz w:val="20"/>
                <w:szCs w:val="20"/>
                <w:lang w:val="kk-KZ"/>
              </w:rPr>
              <w:t>37</w:t>
            </w:r>
            <w:r w:rsidRPr="00943F1C">
              <w:rPr>
                <w:rFonts w:ascii="Times New Roman" w:hAnsi="Times New Roman"/>
                <w:sz w:val="20"/>
                <w:szCs w:val="20"/>
                <w:lang w:val="kk"/>
              </w:rPr>
              <w:t xml:space="preserve"> ай</w:t>
            </w:r>
            <w:r w:rsidRPr="00C10055">
              <w:rPr>
                <w:rFonts w:ascii="Times New Roman" w:hAnsi="Times New Roman"/>
                <w:sz w:val="20"/>
                <w:szCs w:val="20"/>
                <w:lang w:val="kk"/>
              </w:rPr>
              <w:t xml:space="preserve"> бойы кепілдік сервистік қызмет көрсету қажет.</w:t>
            </w:r>
          </w:p>
          <w:p w:rsidR="00FC383B" w:rsidRPr="00C10055" w:rsidRDefault="00FC383B" w:rsidP="003D105D">
            <w:pPr>
              <w:pStyle w:val="a3"/>
              <w:jc w:val="both"/>
              <w:rPr>
                <w:rFonts w:ascii="Times New Roman" w:hAnsi="Times New Roman"/>
                <w:sz w:val="20"/>
                <w:szCs w:val="20"/>
              </w:rPr>
            </w:pPr>
            <w:r w:rsidRPr="00C10055">
              <w:rPr>
                <w:rFonts w:ascii="Times New Roman" w:hAnsi="Times New Roman"/>
                <w:sz w:val="20"/>
                <w:szCs w:val="20"/>
                <w:lang w:val="kk"/>
              </w:rPr>
              <w:t xml:space="preserve">Техникалық қызмет көрсету жұмыстары пайдалану құжаттамасының талаптарына сәйкес орындалады және мыналарды қамтуға тиіс: </w:t>
            </w:r>
          </w:p>
          <w:p w:rsidR="00FC383B" w:rsidRPr="00C10055" w:rsidRDefault="00FC383B" w:rsidP="003D105D">
            <w:pPr>
              <w:pStyle w:val="a3"/>
              <w:jc w:val="both"/>
              <w:rPr>
                <w:rFonts w:ascii="Times New Roman" w:hAnsi="Times New Roman"/>
                <w:sz w:val="20"/>
                <w:szCs w:val="20"/>
              </w:rPr>
            </w:pPr>
            <w:r w:rsidRPr="00C10055">
              <w:rPr>
                <w:rFonts w:ascii="Times New Roman" w:hAnsi="Times New Roman"/>
                <w:sz w:val="20"/>
                <w:szCs w:val="20"/>
                <w:lang w:val="kk"/>
              </w:rPr>
              <w:t>- ресурсы таусылған құрамдас бөліктерді ауыстыру;</w:t>
            </w:r>
          </w:p>
          <w:p w:rsidR="00FC383B" w:rsidRPr="00C10055" w:rsidRDefault="00FC383B" w:rsidP="003D105D">
            <w:pPr>
              <w:pStyle w:val="a3"/>
              <w:jc w:val="both"/>
              <w:rPr>
                <w:rFonts w:ascii="Times New Roman" w:hAnsi="Times New Roman"/>
                <w:sz w:val="20"/>
                <w:szCs w:val="20"/>
              </w:rPr>
            </w:pPr>
            <w:r w:rsidRPr="00C10055">
              <w:rPr>
                <w:rFonts w:ascii="Times New Roman" w:hAnsi="Times New Roman"/>
                <w:sz w:val="20"/>
                <w:szCs w:val="20"/>
                <w:lang w:val="kk"/>
              </w:rPr>
              <w:t>- МТ жекелеген бөліктерін ауыстыру немесе қалпына келтіру;</w:t>
            </w:r>
          </w:p>
          <w:p w:rsidR="00FC383B" w:rsidRPr="00C10055" w:rsidRDefault="00FC383B" w:rsidP="003D105D">
            <w:pPr>
              <w:pStyle w:val="a3"/>
              <w:jc w:val="both"/>
              <w:rPr>
                <w:rFonts w:ascii="Times New Roman" w:hAnsi="Times New Roman"/>
                <w:sz w:val="20"/>
                <w:szCs w:val="20"/>
              </w:rPr>
            </w:pPr>
            <w:r w:rsidRPr="00C10055">
              <w:rPr>
                <w:rFonts w:ascii="Times New Roman" w:hAnsi="Times New Roman"/>
                <w:sz w:val="20"/>
                <w:szCs w:val="20"/>
                <w:lang w:val="kk"/>
              </w:rPr>
              <w:t>- бұйымды теңшеу және реттеу; осы бұйымға тән жұмыстар және т. б.;</w:t>
            </w:r>
          </w:p>
          <w:p w:rsidR="00FC383B" w:rsidRPr="00C10055" w:rsidRDefault="00FC383B" w:rsidP="003D105D">
            <w:pPr>
              <w:pStyle w:val="a3"/>
              <w:jc w:val="both"/>
              <w:rPr>
                <w:rFonts w:ascii="Times New Roman" w:hAnsi="Times New Roman"/>
                <w:sz w:val="20"/>
                <w:szCs w:val="20"/>
              </w:rPr>
            </w:pPr>
            <w:r w:rsidRPr="00C10055">
              <w:rPr>
                <w:rFonts w:ascii="Times New Roman" w:hAnsi="Times New Roman"/>
                <w:sz w:val="20"/>
                <w:szCs w:val="20"/>
                <w:lang w:val="kk"/>
              </w:rPr>
              <w:t>- тазалау, майлау және қажет болған жағдайда негізгі механизмдер мен тораптарды іріктеу;</w:t>
            </w:r>
          </w:p>
          <w:p w:rsidR="00FC383B" w:rsidRPr="00C10055" w:rsidRDefault="00FC383B" w:rsidP="003D105D">
            <w:pPr>
              <w:pStyle w:val="a3"/>
              <w:jc w:val="both"/>
              <w:rPr>
                <w:rFonts w:ascii="Times New Roman" w:hAnsi="Times New Roman"/>
                <w:sz w:val="20"/>
                <w:szCs w:val="20"/>
              </w:rPr>
            </w:pPr>
            <w:r w:rsidRPr="00C10055">
              <w:rPr>
                <w:rFonts w:ascii="Times New Roman" w:hAnsi="Times New Roman"/>
                <w:sz w:val="20"/>
                <w:szCs w:val="20"/>
                <w:lang w:val="kk"/>
              </w:rPr>
              <w:t>- бұйым корпусының оның құрамдас бөліктерінің сыртқы және ішкі беттерінен шаңды, кірді, коррозия мен тотығу іздерін кетіру (ішінара блокты-тораптық бөлшектеумен бірге);</w:t>
            </w:r>
          </w:p>
          <w:p w:rsidR="00FC383B" w:rsidRPr="00C10055" w:rsidRDefault="00FC383B" w:rsidP="003D105D">
            <w:pPr>
              <w:pStyle w:val="a3"/>
              <w:jc w:val="both"/>
              <w:rPr>
                <w:rFonts w:ascii="Times New Roman" w:hAnsi="Times New Roman"/>
                <w:sz w:val="20"/>
                <w:szCs w:val="20"/>
              </w:rPr>
            </w:pPr>
            <w:r w:rsidRPr="00C10055">
              <w:rPr>
                <w:rFonts w:ascii="Times New Roman" w:hAnsi="Times New Roman"/>
                <w:sz w:val="20"/>
                <w:szCs w:val="20"/>
                <w:lang w:val="kk"/>
              </w:rPr>
              <w:t>- пайдалану құжаттамасында көрсетілген бұйымдардың нақты түріне тән өзге де операциялар</w:t>
            </w:r>
          </w:p>
        </w:tc>
      </w:tr>
    </w:tbl>
    <w:p w:rsidR="00FC383B" w:rsidRPr="00FC383B" w:rsidRDefault="00FC383B" w:rsidP="00AE420B">
      <w:pPr>
        <w:jc w:val="center"/>
        <w:rPr>
          <w:b/>
        </w:rPr>
      </w:pPr>
    </w:p>
    <w:p w:rsidR="00FC383B" w:rsidRDefault="00FC383B" w:rsidP="00AE420B">
      <w:pPr>
        <w:jc w:val="center"/>
        <w:rPr>
          <w:b/>
          <w:lang w:val="kk-KZ"/>
        </w:rPr>
      </w:pPr>
    </w:p>
    <w:p w:rsidR="00FC383B" w:rsidRDefault="00FC383B" w:rsidP="00AE420B">
      <w:pPr>
        <w:jc w:val="center"/>
        <w:rPr>
          <w:b/>
          <w:lang w:val="kk-KZ"/>
        </w:rPr>
      </w:pPr>
    </w:p>
    <w:p w:rsidR="00FC383B" w:rsidRDefault="00FC383B" w:rsidP="00AE420B">
      <w:pPr>
        <w:jc w:val="center"/>
        <w:rPr>
          <w:b/>
          <w:lang w:val="kk-KZ"/>
        </w:rPr>
      </w:pPr>
    </w:p>
    <w:p w:rsidR="00FC383B" w:rsidRDefault="00FC383B" w:rsidP="00AE420B">
      <w:pPr>
        <w:jc w:val="center"/>
        <w:rPr>
          <w:b/>
          <w:lang w:val="kk-KZ"/>
        </w:rPr>
      </w:pPr>
    </w:p>
    <w:p w:rsidR="00FC383B" w:rsidRDefault="00FC383B" w:rsidP="00AE420B">
      <w:pPr>
        <w:jc w:val="center"/>
        <w:rPr>
          <w:b/>
          <w:lang w:val="kk-KZ"/>
        </w:rPr>
      </w:pPr>
    </w:p>
    <w:p w:rsidR="00FC383B" w:rsidRDefault="00FC383B" w:rsidP="00AE420B">
      <w:pPr>
        <w:jc w:val="center"/>
        <w:rPr>
          <w:b/>
          <w:lang w:val="kk-KZ"/>
        </w:rPr>
      </w:pPr>
    </w:p>
    <w:p w:rsidR="00FC383B" w:rsidRDefault="00FC383B" w:rsidP="00AE420B">
      <w:pPr>
        <w:jc w:val="center"/>
        <w:rPr>
          <w:b/>
          <w:lang w:val="kk-KZ"/>
        </w:rPr>
      </w:pPr>
    </w:p>
    <w:p w:rsidR="00FC383B" w:rsidRDefault="00FC383B" w:rsidP="00AE420B">
      <w:pPr>
        <w:jc w:val="center"/>
        <w:rPr>
          <w:b/>
          <w:lang w:val="kk-KZ"/>
        </w:rPr>
      </w:pPr>
    </w:p>
    <w:p w:rsidR="00FC383B" w:rsidRDefault="00FC383B" w:rsidP="00AE420B">
      <w:pPr>
        <w:jc w:val="center"/>
        <w:rPr>
          <w:b/>
          <w:lang w:val="kk-KZ"/>
        </w:rPr>
      </w:pPr>
    </w:p>
    <w:p w:rsidR="00FC383B" w:rsidRDefault="00FC383B" w:rsidP="00AE420B">
      <w:pPr>
        <w:jc w:val="center"/>
        <w:rPr>
          <w:b/>
          <w:lang w:val="kk-KZ"/>
        </w:rPr>
      </w:pPr>
    </w:p>
    <w:p w:rsidR="00FC383B" w:rsidRDefault="00FC383B" w:rsidP="00AE420B">
      <w:pPr>
        <w:jc w:val="center"/>
        <w:rPr>
          <w:b/>
          <w:lang w:val="kk-KZ"/>
        </w:rPr>
      </w:pPr>
    </w:p>
    <w:p w:rsidR="00FC383B" w:rsidRDefault="00FC383B" w:rsidP="00AE420B">
      <w:pPr>
        <w:jc w:val="center"/>
        <w:rPr>
          <w:b/>
          <w:lang w:val="kk-KZ"/>
        </w:rPr>
      </w:pPr>
    </w:p>
    <w:p w:rsidR="00FC383B" w:rsidRDefault="00FC383B" w:rsidP="00AE420B">
      <w:pPr>
        <w:jc w:val="center"/>
        <w:rPr>
          <w:b/>
          <w:lang w:val="kk-KZ"/>
        </w:rPr>
      </w:pPr>
    </w:p>
    <w:p w:rsidR="00FC383B" w:rsidRDefault="00FC383B" w:rsidP="00AE420B">
      <w:pPr>
        <w:jc w:val="center"/>
        <w:rPr>
          <w:b/>
          <w:lang w:val="kk-KZ"/>
        </w:rPr>
      </w:pPr>
    </w:p>
    <w:p w:rsidR="00FC383B" w:rsidRDefault="00FC383B" w:rsidP="00AE420B">
      <w:pPr>
        <w:jc w:val="center"/>
        <w:rPr>
          <w:b/>
          <w:lang w:val="kk-KZ"/>
        </w:rPr>
      </w:pPr>
    </w:p>
    <w:p w:rsidR="00FC383B" w:rsidRDefault="00FC383B" w:rsidP="00AE420B">
      <w:pPr>
        <w:jc w:val="center"/>
        <w:rPr>
          <w:b/>
          <w:lang w:val="kk-KZ"/>
        </w:rPr>
      </w:pPr>
    </w:p>
    <w:p w:rsidR="00FC383B" w:rsidRDefault="00FC383B" w:rsidP="00AE420B">
      <w:pPr>
        <w:jc w:val="center"/>
        <w:rPr>
          <w:b/>
          <w:lang w:val="kk-KZ"/>
        </w:rPr>
      </w:pPr>
    </w:p>
    <w:p w:rsidR="00FC383B" w:rsidRDefault="00FC383B" w:rsidP="00AE420B">
      <w:pPr>
        <w:jc w:val="center"/>
        <w:rPr>
          <w:b/>
          <w:lang w:val="kk-KZ"/>
        </w:rPr>
      </w:pPr>
    </w:p>
    <w:p w:rsidR="00FC383B" w:rsidRDefault="00FC383B" w:rsidP="00AE420B">
      <w:pPr>
        <w:jc w:val="center"/>
        <w:rPr>
          <w:b/>
          <w:lang w:val="kk-KZ"/>
        </w:rPr>
      </w:pPr>
    </w:p>
    <w:p w:rsidR="00FC383B" w:rsidRDefault="00FC383B" w:rsidP="00AE420B">
      <w:pPr>
        <w:jc w:val="center"/>
        <w:rPr>
          <w:b/>
          <w:lang w:val="kk-KZ"/>
        </w:rPr>
      </w:pPr>
    </w:p>
    <w:p w:rsidR="00FC383B" w:rsidRDefault="00FC383B" w:rsidP="00AE420B">
      <w:pPr>
        <w:jc w:val="center"/>
        <w:rPr>
          <w:b/>
          <w:lang w:val="kk-KZ"/>
        </w:rPr>
      </w:pPr>
    </w:p>
    <w:p w:rsidR="00FC383B" w:rsidRDefault="00FC383B" w:rsidP="00AE420B">
      <w:pPr>
        <w:jc w:val="center"/>
        <w:rPr>
          <w:b/>
          <w:lang w:val="kk-KZ"/>
        </w:rPr>
      </w:pPr>
    </w:p>
    <w:p w:rsidR="00FC383B" w:rsidRPr="00C975B1" w:rsidRDefault="00FC383B" w:rsidP="00FC383B">
      <w:pPr>
        <w:shd w:val="clear" w:color="auto" w:fill="FFFFFF"/>
        <w:jc w:val="right"/>
        <w:textAlignment w:val="baseline"/>
        <w:outlineLvl w:val="2"/>
        <w:rPr>
          <w:b/>
          <w:color w:val="1E1E1E"/>
          <w:sz w:val="22"/>
          <w:szCs w:val="22"/>
        </w:rPr>
      </w:pPr>
      <w:r>
        <w:rPr>
          <w:sz w:val="22"/>
          <w:szCs w:val="22"/>
          <w:lang w:val="kk-KZ"/>
        </w:rPr>
        <w:lastRenderedPageBreak/>
        <w:t xml:space="preserve">Приложение №1 к тендерной документации </w:t>
      </w:r>
    </w:p>
    <w:p w:rsidR="00FC383B" w:rsidRDefault="00FC383B" w:rsidP="00FC383B">
      <w:pPr>
        <w:rPr>
          <w:b/>
          <w:color w:val="1E1E1E"/>
          <w:sz w:val="22"/>
          <w:szCs w:val="22"/>
        </w:rPr>
      </w:pPr>
    </w:p>
    <w:p w:rsidR="00FC383B" w:rsidRDefault="00FC383B" w:rsidP="00FC383B">
      <w:pPr>
        <w:rPr>
          <w:b/>
          <w:sz w:val="22"/>
          <w:szCs w:val="22"/>
          <w:lang w:val="kk-KZ"/>
        </w:rPr>
      </w:pPr>
      <w:r w:rsidRPr="00D9112E">
        <w:rPr>
          <w:b/>
          <w:sz w:val="22"/>
          <w:szCs w:val="22"/>
          <w:lang w:val="kk-KZ"/>
        </w:rPr>
        <w:t>Лот № 1</w:t>
      </w:r>
    </w:p>
    <w:p w:rsidR="00FC383B" w:rsidRDefault="00FC383B" w:rsidP="00FC383B">
      <w:pPr>
        <w:rPr>
          <w:b/>
          <w:lang w:val="kk-KZ"/>
        </w:rPr>
      </w:pPr>
    </w:p>
    <w:p w:rsidR="00FC383B" w:rsidRPr="00FC383B" w:rsidRDefault="00FC383B" w:rsidP="00AE420B">
      <w:pPr>
        <w:jc w:val="center"/>
        <w:rPr>
          <w:b/>
          <w:lang w:val="kk-KZ"/>
        </w:rPr>
      </w:pPr>
    </w:p>
    <w:p w:rsidR="00AE420B" w:rsidRPr="00AE420B" w:rsidRDefault="00AE420B" w:rsidP="00AE420B">
      <w:pPr>
        <w:jc w:val="center"/>
        <w:rPr>
          <w:b/>
        </w:rPr>
      </w:pPr>
      <w:r w:rsidRPr="00AE420B">
        <w:rPr>
          <w:b/>
        </w:rPr>
        <w:t>Техническая спецификация</w:t>
      </w:r>
    </w:p>
    <w:p w:rsidR="00AE420B" w:rsidRPr="00AE420B" w:rsidRDefault="00AE420B" w:rsidP="00AE420B">
      <w:pPr>
        <w:widowControl w:val="0"/>
        <w:tabs>
          <w:tab w:val="left" w:pos="426"/>
        </w:tabs>
        <w:spacing w:line="276" w:lineRule="auto"/>
        <w:jc w:val="right"/>
        <w:rPr>
          <w:b/>
          <w:bCs/>
          <w:sz w:val="20"/>
          <w:szCs w:val="20"/>
        </w:rPr>
      </w:pPr>
    </w:p>
    <w:p w:rsidR="00E502F0" w:rsidRPr="00A6159F" w:rsidRDefault="00E502F0" w:rsidP="0078390F">
      <w:pPr>
        <w:rPr>
          <w:b/>
          <w:sz w:val="22"/>
          <w:szCs w:val="22"/>
        </w:rPr>
      </w:pPr>
    </w:p>
    <w:tbl>
      <w:tblPr>
        <w:tblW w:w="149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6"/>
        <w:gridCol w:w="4044"/>
        <w:gridCol w:w="567"/>
        <w:gridCol w:w="2268"/>
        <w:gridCol w:w="6237"/>
        <w:gridCol w:w="1134"/>
      </w:tblGrid>
      <w:tr w:rsidR="0081002C" w:rsidRPr="00793E4A" w:rsidTr="0081002C">
        <w:trPr>
          <w:trHeight w:val="409"/>
        </w:trPr>
        <w:tc>
          <w:tcPr>
            <w:tcW w:w="706" w:type="dxa"/>
            <w:shd w:val="clear" w:color="auto" w:fill="BFBFBF"/>
            <w:vAlign w:val="center"/>
          </w:tcPr>
          <w:p w:rsidR="0081002C" w:rsidRPr="00793E4A" w:rsidRDefault="0081002C" w:rsidP="00B565DC">
            <w:pPr>
              <w:jc w:val="center"/>
              <w:rPr>
                <w:b/>
                <w:bCs/>
              </w:rPr>
            </w:pPr>
            <w:r w:rsidRPr="00793E4A">
              <w:rPr>
                <w:b/>
                <w:bCs/>
              </w:rPr>
              <w:t xml:space="preserve">№ </w:t>
            </w:r>
            <w:proofErr w:type="gramStart"/>
            <w:r w:rsidRPr="00793E4A">
              <w:rPr>
                <w:b/>
                <w:bCs/>
              </w:rPr>
              <w:t>п</w:t>
            </w:r>
            <w:proofErr w:type="gramEnd"/>
            <w:r w:rsidRPr="00793E4A">
              <w:rPr>
                <w:b/>
                <w:bCs/>
              </w:rPr>
              <w:t>/п</w:t>
            </w:r>
          </w:p>
        </w:tc>
        <w:tc>
          <w:tcPr>
            <w:tcW w:w="4044" w:type="dxa"/>
            <w:shd w:val="clear" w:color="auto" w:fill="BFBFBF"/>
            <w:vAlign w:val="center"/>
          </w:tcPr>
          <w:p w:rsidR="0081002C" w:rsidRPr="00793E4A" w:rsidRDefault="0081002C" w:rsidP="00B565DC">
            <w:pPr>
              <w:tabs>
                <w:tab w:val="left" w:pos="450"/>
              </w:tabs>
              <w:jc w:val="center"/>
              <w:rPr>
                <w:b/>
                <w:bCs/>
              </w:rPr>
            </w:pPr>
            <w:r w:rsidRPr="00793E4A">
              <w:rPr>
                <w:b/>
                <w:bCs/>
              </w:rPr>
              <w:t>Критерии</w:t>
            </w:r>
          </w:p>
        </w:tc>
        <w:tc>
          <w:tcPr>
            <w:tcW w:w="10206" w:type="dxa"/>
            <w:gridSpan w:val="4"/>
            <w:shd w:val="clear" w:color="auto" w:fill="BFBFBF"/>
            <w:vAlign w:val="center"/>
          </w:tcPr>
          <w:p w:rsidR="0081002C" w:rsidRPr="00793E4A" w:rsidRDefault="0081002C" w:rsidP="00B565DC">
            <w:pPr>
              <w:tabs>
                <w:tab w:val="left" w:pos="450"/>
              </w:tabs>
              <w:jc w:val="center"/>
              <w:rPr>
                <w:b/>
                <w:bCs/>
              </w:rPr>
            </w:pPr>
            <w:r w:rsidRPr="00793E4A">
              <w:rPr>
                <w:b/>
                <w:bCs/>
              </w:rPr>
              <w:t>Описание</w:t>
            </w:r>
          </w:p>
        </w:tc>
      </w:tr>
      <w:tr w:rsidR="0081002C" w:rsidRPr="009F046C" w:rsidTr="0081002C">
        <w:trPr>
          <w:trHeight w:val="470"/>
        </w:trPr>
        <w:tc>
          <w:tcPr>
            <w:tcW w:w="706" w:type="dxa"/>
            <w:vAlign w:val="center"/>
          </w:tcPr>
          <w:p w:rsidR="0081002C" w:rsidRPr="00793E4A" w:rsidRDefault="0081002C" w:rsidP="00B565DC">
            <w:pPr>
              <w:tabs>
                <w:tab w:val="left" w:pos="450"/>
              </w:tabs>
              <w:jc w:val="center"/>
              <w:rPr>
                <w:b/>
                <w:bCs/>
              </w:rPr>
            </w:pPr>
            <w:r w:rsidRPr="00793E4A">
              <w:rPr>
                <w:b/>
                <w:bCs/>
              </w:rPr>
              <w:t>1</w:t>
            </w:r>
          </w:p>
        </w:tc>
        <w:tc>
          <w:tcPr>
            <w:tcW w:w="4044" w:type="dxa"/>
            <w:vAlign w:val="center"/>
          </w:tcPr>
          <w:p w:rsidR="0081002C" w:rsidRPr="00793E4A" w:rsidRDefault="0081002C" w:rsidP="00B565DC">
            <w:pPr>
              <w:tabs>
                <w:tab w:val="left" w:pos="450"/>
              </w:tabs>
              <w:rPr>
                <w:b/>
                <w:bCs/>
                <w:i/>
                <w:iCs/>
              </w:rPr>
            </w:pPr>
            <w:r w:rsidRPr="00793E4A">
              <w:rPr>
                <w:b/>
                <w:bCs/>
              </w:rPr>
              <w:t>Наименование медицинской техники (далее – МТ)</w:t>
            </w:r>
            <w:r>
              <w:rPr>
                <w:i/>
                <w:iCs/>
              </w:rPr>
              <w:t xml:space="preserve"> </w:t>
            </w:r>
            <w:r w:rsidRPr="00996A25">
              <w:rPr>
                <w:i/>
                <w:sz w:val="20"/>
                <w:szCs w:val="20"/>
              </w:rPr>
              <w:t>(в соответствии с государственным реестром МТ с указанием модели, наименования прои</w:t>
            </w:r>
            <w:r>
              <w:rPr>
                <w:i/>
                <w:sz w:val="20"/>
                <w:szCs w:val="20"/>
              </w:rPr>
              <w:t>зв</w:t>
            </w:r>
            <w:r w:rsidRPr="00996A25">
              <w:rPr>
                <w:i/>
                <w:sz w:val="20"/>
                <w:szCs w:val="20"/>
              </w:rPr>
              <w:t>одителя, страны)</w:t>
            </w:r>
            <w:r w:rsidRPr="00793E4A">
              <w:rPr>
                <w:b/>
                <w:bCs/>
                <w:i/>
                <w:iCs/>
              </w:rPr>
              <w:t xml:space="preserve"> </w:t>
            </w:r>
          </w:p>
        </w:tc>
        <w:tc>
          <w:tcPr>
            <w:tcW w:w="10206" w:type="dxa"/>
            <w:gridSpan w:val="4"/>
            <w:vAlign w:val="center"/>
          </w:tcPr>
          <w:p w:rsidR="0081002C" w:rsidRPr="006A5480" w:rsidRDefault="0081002C" w:rsidP="00B565DC">
            <w:pPr>
              <w:rPr>
                <w:b/>
                <w:bCs/>
              </w:rPr>
            </w:pPr>
            <w:r w:rsidRPr="008E2DBF">
              <w:t>Аппарат ИВЛ в комплекте с принадлежностями</w:t>
            </w:r>
          </w:p>
        </w:tc>
      </w:tr>
      <w:tr w:rsidR="0081002C" w:rsidRPr="00793E4A" w:rsidTr="0081002C">
        <w:trPr>
          <w:trHeight w:val="470"/>
        </w:trPr>
        <w:tc>
          <w:tcPr>
            <w:tcW w:w="706" w:type="dxa"/>
            <w:vAlign w:val="center"/>
          </w:tcPr>
          <w:p w:rsidR="0081002C" w:rsidRPr="00793E4A" w:rsidRDefault="0081002C" w:rsidP="00B565DC">
            <w:pPr>
              <w:tabs>
                <w:tab w:val="left" w:pos="450"/>
              </w:tabs>
              <w:jc w:val="center"/>
              <w:rPr>
                <w:b/>
                <w:bCs/>
              </w:rPr>
            </w:pPr>
            <w:r w:rsidRPr="00793E4A">
              <w:rPr>
                <w:b/>
                <w:bCs/>
              </w:rPr>
              <w:t>2</w:t>
            </w:r>
          </w:p>
        </w:tc>
        <w:tc>
          <w:tcPr>
            <w:tcW w:w="4044" w:type="dxa"/>
            <w:vAlign w:val="center"/>
          </w:tcPr>
          <w:p w:rsidR="0081002C" w:rsidRPr="00793E4A" w:rsidRDefault="0081002C" w:rsidP="00B565DC">
            <w:pPr>
              <w:tabs>
                <w:tab w:val="left" w:pos="450"/>
              </w:tabs>
              <w:rPr>
                <w:i/>
                <w:iCs/>
              </w:rPr>
            </w:pPr>
            <w:r w:rsidRPr="00793E4A">
              <w:rPr>
                <w:b/>
                <w:bCs/>
              </w:rPr>
              <w:t>Наименование МТ, относящейся к средствам измерения</w:t>
            </w:r>
            <w:r>
              <w:rPr>
                <w:b/>
                <w:bCs/>
              </w:rPr>
              <w:t xml:space="preserve"> </w:t>
            </w:r>
            <w:r w:rsidRPr="00996A25">
              <w:rPr>
                <w:i/>
                <w:sz w:val="20"/>
                <w:szCs w:val="20"/>
              </w:rPr>
              <w:t>(с указанием модели, наименования производителя, страны)</w:t>
            </w:r>
          </w:p>
        </w:tc>
        <w:tc>
          <w:tcPr>
            <w:tcW w:w="10206" w:type="dxa"/>
            <w:gridSpan w:val="4"/>
            <w:vAlign w:val="center"/>
          </w:tcPr>
          <w:p w:rsidR="0081002C" w:rsidRPr="005A77C1" w:rsidRDefault="0081002C" w:rsidP="00B565DC">
            <w:r w:rsidRPr="008E2DBF">
              <w:t>Аппарат ИВЛ в комплекте с принадлежностями</w:t>
            </w:r>
          </w:p>
        </w:tc>
      </w:tr>
      <w:tr w:rsidR="0081002C" w:rsidRPr="00B674D4" w:rsidTr="0081002C">
        <w:trPr>
          <w:trHeight w:val="611"/>
        </w:trPr>
        <w:tc>
          <w:tcPr>
            <w:tcW w:w="706" w:type="dxa"/>
            <w:vMerge w:val="restart"/>
            <w:vAlign w:val="center"/>
          </w:tcPr>
          <w:p w:rsidR="0081002C" w:rsidRPr="00331CE9" w:rsidRDefault="0081002C" w:rsidP="00B565DC">
            <w:pPr>
              <w:jc w:val="center"/>
              <w:rPr>
                <w:b/>
                <w:bCs/>
              </w:rPr>
            </w:pPr>
            <w:r w:rsidRPr="00331CE9">
              <w:rPr>
                <w:b/>
                <w:bCs/>
              </w:rPr>
              <w:t>3</w:t>
            </w:r>
          </w:p>
        </w:tc>
        <w:tc>
          <w:tcPr>
            <w:tcW w:w="4044" w:type="dxa"/>
            <w:vMerge w:val="restart"/>
            <w:vAlign w:val="center"/>
          </w:tcPr>
          <w:p w:rsidR="0081002C" w:rsidRPr="00331CE9" w:rsidRDefault="0081002C" w:rsidP="00B565DC">
            <w:pPr>
              <w:rPr>
                <w:b/>
                <w:bCs/>
              </w:rPr>
            </w:pPr>
            <w:r w:rsidRPr="00331CE9">
              <w:rPr>
                <w:b/>
                <w:bCs/>
              </w:rPr>
              <w:t>Требования к комплектации</w:t>
            </w:r>
          </w:p>
        </w:tc>
        <w:tc>
          <w:tcPr>
            <w:tcW w:w="567" w:type="dxa"/>
            <w:vAlign w:val="center"/>
          </w:tcPr>
          <w:p w:rsidR="0081002C" w:rsidRPr="00B674D4" w:rsidRDefault="0081002C" w:rsidP="00B565DC">
            <w:pPr>
              <w:jc w:val="center"/>
              <w:rPr>
                <w:i/>
                <w:iCs/>
                <w:sz w:val="20"/>
                <w:szCs w:val="20"/>
              </w:rPr>
            </w:pPr>
            <w:r w:rsidRPr="00B674D4">
              <w:rPr>
                <w:i/>
                <w:iCs/>
                <w:sz w:val="20"/>
                <w:szCs w:val="20"/>
              </w:rPr>
              <w:t>№</w:t>
            </w:r>
          </w:p>
          <w:p w:rsidR="0081002C" w:rsidRPr="00B674D4" w:rsidRDefault="0081002C" w:rsidP="00B565DC">
            <w:pPr>
              <w:jc w:val="center"/>
              <w:rPr>
                <w:i/>
                <w:iCs/>
                <w:sz w:val="20"/>
                <w:szCs w:val="20"/>
              </w:rPr>
            </w:pPr>
            <w:proofErr w:type="gramStart"/>
            <w:r w:rsidRPr="00B674D4">
              <w:rPr>
                <w:i/>
                <w:iCs/>
                <w:sz w:val="20"/>
                <w:szCs w:val="20"/>
              </w:rPr>
              <w:t>п</w:t>
            </w:r>
            <w:proofErr w:type="gramEnd"/>
            <w:r w:rsidRPr="00B674D4">
              <w:rPr>
                <w:i/>
                <w:iCs/>
                <w:sz w:val="20"/>
                <w:szCs w:val="20"/>
              </w:rPr>
              <w:t>/п</w:t>
            </w:r>
          </w:p>
        </w:tc>
        <w:tc>
          <w:tcPr>
            <w:tcW w:w="2268" w:type="dxa"/>
            <w:vAlign w:val="center"/>
          </w:tcPr>
          <w:p w:rsidR="0081002C" w:rsidRPr="00B674D4" w:rsidRDefault="0081002C" w:rsidP="00B565DC">
            <w:pPr>
              <w:jc w:val="center"/>
              <w:rPr>
                <w:i/>
                <w:iCs/>
                <w:sz w:val="20"/>
                <w:szCs w:val="20"/>
              </w:rPr>
            </w:pPr>
            <w:r w:rsidRPr="00B674D4">
              <w:rPr>
                <w:i/>
                <w:iCs/>
                <w:sz w:val="20"/>
                <w:szCs w:val="20"/>
              </w:rPr>
              <w:t xml:space="preserve">Наименование </w:t>
            </w:r>
            <w:proofErr w:type="gramStart"/>
            <w:r w:rsidRPr="00B674D4">
              <w:rPr>
                <w:i/>
                <w:iCs/>
                <w:sz w:val="20"/>
                <w:szCs w:val="20"/>
              </w:rPr>
              <w:t>комплектующего</w:t>
            </w:r>
            <w:proofErr w:type="gramEnd"/>
            <w:r w:rsidRPr="00B674D4">
              <w:rPr>
                <w:i/>
                <w:iCs/>
                <w:sz w:val="20"/>
                <w:szCs w:val="20"/>
              </w:rPr>
              <w:t xml:space="preserve"> к МТ (в соответствии с государственным реестром МТ)</w:t>
            </w:r>
          </w:p>
        </w:tc>
        <w:tc>
          <w:tcPr>
            <w:tcW w:w="6237" w:type="dxa"/>
            <w:vAlign w:val="center"/>
          </w:tcPr>
          <w:p w:rsidR="0081002C" w:rsidRPr="00B674D4" w:rsidRDefault="0081002C" w:rsidP="00B565DC">
            <w:pPr>
              <w:jc w:val="center"/>
              <w:rPr>
                <w:i/>
                <w:iCs/>
                <w:sz w:val="20"/>
                <w:szCs w:val="20"/>
              </w:rPr>
            </w:pPr>
            <w:r>
              <w:rPr>
                <w:i/>
                <w:iCs/>
                <w:sz w:val="20"/>
                <w:szCs w:val="20"/>
              </w:rPr>
              <w:t>Краткая т</w:t>
            </w:r>
            <w:r w:rsidRPr="00B674D4">
              <w:rPr>
                <w:i/>
                <w:iCs/>
                <w:sz w:val="20"/>
                <w:szCs w:val="20"/>
              </w:rPr>
              <w:t xml:space="preserve">ехническая характеристика </w:t>
            </w:r>
            <w:proofErr w:type="gramStart"/>
            <w:r w:rsidRPr="00B674D4">
              <w:rPr>
                <w:i/>
                <w:iCs/>
                <w:sz w:val="20"/>
                <w:szCs w:val="20"/>
              </w:rPr>
              <w:t>комплектующего</w:t>
            </w:r>
            <w:proofErr w:type="gramEnd"/>
            <w:r w:rsidRPr="00B674D4">
              <w:rPr>
                <w:i/>
                <w:iCs/>
                <w:sz w:val="20"/>
                <w:szCs w:val="20"/>
              </w:rPr>
              <w:t xml:space="preserve"> к МТ</w:t>
            </w:r>
          </w:p>
        </w:tc>
        <w:tc>
          <w:tcPr>
            <w:tcW w:w="1134" w:type="dxa"/>
            <w:vAlign w:val="center"/>
          </w:tcPr>
          <w:p w:rsidR="0081002C" w:rsidRPr="00B674D4" w:rsidRDefault="0081002C" w:rsidP="00B565DC">
            <w:pPr>
              <w:jc w:val="center"/>
              <w:rPr>
                <w:i/>
                <w:iCs/>
                <w:sz w:val="20"/>
                <w:szCs w:val="20"/>
              </w:rPr>
            </w:pPr>
            <w:r w:rsidRPr="00B674D4">
              <w:rPr>
                <w:i/>
                <w:iCs/>
                <w:sz w:val="20"/>
                <w:szCs w:val="20"/>
              </w:rPr>
              <w:t>Требуемое количество</w:t>
            </w:r>
          </w:p>
          <w:p w:rsidR="0081002C" w:rsidRPr="00B674D4" w:rsidRDefault="0081002C" w:rsidP="00B565DC">
            <w:pPr>
              <w:jc w:val="center"/>
              <w:rPr>
                <w:i/>
                <w:iCs/>
                <w:sz w:val="20"/>
                <w:szCs w:val="20"/>
              </w:rPr>
            </w:pPr>
            <w:r w:rsidRPr="00B674D4">
              <w:rPr>
                <w:i/>
                <w:iCs/>
                <w:sz w:val="20"/>
                <w:szCs w:val="20"/>
              </w:rPr>
              <w:t>(с указанием единицы измерения)</w:t>
            </w:r>
          </w:p>
        </w:tc>
      </w:tr>
      <w:tr w:rsidR="0081002C" w:rsidRPr="00B674D4" w:rsidTr="0081002C">
        <w:trPr>
          <w:trHeight w:val="141"/>
        </w:trPr>
        <w:tc>
          <w:tcPr>
            <w:tcW w:w="706" w:type="dxa"/>
            <w:vMerge/>
            <w:vAlign w:val="center"/>
          </w:tcPr>
          <w:p w:rsidR="0081002C" w:rsidRPr="00B674D4" w:rsidRDefault="0081002C" w:rsidP="00B565DC">
            <w:pPr>
              <w:jc w:val="center"/>
              <w:rPr>
                <w:b/>
                <w:bCs/>
                <w:sz w:val="20"/>
                <w:szCs w:val="20"/>
              </w:rPr>
            </w:pPr>
          </w:p>
        </w:tc>
        <w:tc>
          <w:tcPr>
            <w:tcW w:w="4044" w:type="dxa"/>
            <w:vMerge/>
            <w:vAlign w:val="center"/>
          </w:tcPr>
          <w:p w:rsidR="0081002C" w:rsidRPr="00B674D4" w:rsidRDefault="0081002C" w:rsidP="00B565DC">
            <w:pPr>
              <w:rPr>
                <w:b/>
                <w:bCs/>
                <w:sz w:val="20"/>
                <w:szCs w:val="20"/>
              </w:rPr>
            </w:pPr>
          </w:p>
        </w:tc>
        <w:tc>
          <w:tcPr>
            <w:tcW w:w="10206" w:type="dxa"/>
            <w:gridSpan w:val="4"/>
          </w:tcPr>
          <w:p w:rsidR="0081002C" w:rsidRPr="00B674D4" w:rsidRDefault="0081002C" w:rsidP="00B565DC">
            <w:pPr>
              <w:rPr>
                <w:i/>
                <w:iCs/>
                <w:sz w:val="20"/>
                <w:szCs w:val="20"/>
              </w:rPr>
            </w:pPr>
            <w:r w:rsidRPr="00B674D4">
              <w:rPr>
                <w:i/>
                <w:iCs/>
                <w:sz w:val="20"/>
                <w:szCs w:val="20"/>
              </w:rPr>
              <w:t>Основные комплектующие</w:t>
            </w:r>
          </w:p>
        </w:tc>
      </w:tr>
      <w:tr w:rsidR="0081002C" w:rsidRPr="00B674D4" w:rsidTr="0081002C">
        <w:trPr>
          <w:trHeight w:val="202"/>
        </w:trPr>
        <w:tc>
          <w:tcPr>
            <w:tcW w:w="706" w:type="dxa"/>
            <w:vMerge/>
            <w:vAlign w:val="center"/>
          </w:tcPr>
          <w:p w:rsidR="0081002C" w:rsidRPr="00B674D4" w:rsidRDefault="0081002C" w:rsidP="00B565DC">
            <w:pPr>
              <w:jc w:val="center"/>
              <w:rPr>
                <w:b/>
                <w:bCs/>
                <w:sz w:val="20"/>
                <w:szCs w:val="20"/>
              </w:rPr>
            </w:pPr>
          </w:p>
        </w:tc>
        <w:tc>
          <w:tcPr>
            <w:tcW w:w="4044" w:type="dxa"/>
            <w:vMerge/>
            <w:vAlign w:val="center"/>
          </w:tcPr>
          <w:p w:rsidR="0081002C" w:rsidRPr="00B674D4" w:rsidRDefault="0081002C" w:rsidP="00B565DC">
            <w:pPr>
              <w:rPr>
                <w:b/>
                <w:bCs/>
                <w:sz w:val="20"/>
                <w:szCs w:val="20"/>
              </w:rPr>
            </w:pPr>
          </w:p>
        </w:tc>
        <w:tc>
          <w:tcPr>
            <w:tcW w:w="567" w:type="dxa"/>
            <w:vAlign w:val="center"/>
          </w:tcPr>
          <w:p w:rsidR="0081002C" w:rsidRPr="00B674D4" w:rsidRDefault="0081002C" w:rsidP="00B565DC">
            <w:pPr>
              <w:jc w:val="center"/>
              <w:rPr>
                <w:sz w:val="20"/>
                <w:szCs w:val="20"/>
              </w:rPr>
            </w:pPr>
            <w:r w:rsidRPr="00B674D4">
              <w:rPr>
                <w:sz w:val="20"/>
                <w:szCs w:val="20"/>
              </w:rPr>
              <w:t>1</w:t>
            </w:r>
          </w:p>
        </w:tc>
        <w:tc>
          <w:tcPr>
            <w:tcW w:w="2268" w:type="dxa"/>
            <w:vAlign w:val="center"/>
          </w:tcPr>
          <w:p w:rsidR="0081002C" w:rsidRPr="009F046C" w:rsidRDefault="0081002C" w:rsidP="00B565DC">
            <w:pPr>
              <w:rPr>
                <w:b/>
                <w:sz w:val="20"/>
                <w:szCs w:val="20"/>
              </w:rPr>
            </w:pPr>
            <w:r>
              <w:rPr>
                <w:rFonts w:ascii="Helvetica" w:hAnsi="Helvetica" w:cs="Helvetica"/>
                <w:color w:val="333333"/>
              </w:rPr>
              <w:br/>
            </w:r>
            <w:r w:rsidRPr="00303C87">
              <w:rPr>
                <w:sz w:val="20"/>
                <w:szCs w:val="20"/>
              </w:rPr>
              <w:t>Аппарат ИВЛ в комплекте с принадлежностями</w:t>
            </w:r>
          </w:p>
        </w:tc>
        <w:tc>
          <w:tcPr>
            <w:tcW w:w="6237" w:type="dxa"/>
          </w:tcPr>
          <w:p w:rsidR="0081002C" w:rsidRPr="00B674D4" w:rsidRDefault="0081002C" w:rsidP="00B565DC">
            <w:pPr>
              <w:jc w:val="both"/>
              <w:rPr>
                <w:sz w:val="20"/>
                <w:szCs w:val="20"/>
              </w:rPr>
            </w:pPr>
            <w:r w:rsidRPr="006A5480">
              <w:rPr>
                <w:sz w:val="20"/>
                <w:szCs w:val="20"/>
              </w:rPr>
              <w:t>Аппарат искусственной вентиляции легких  в комплекте с принадлежностями. Аппарат предназначен для проведения продолжительной искусственной вентиляции легких взрослых и детей в условиях отделений интенсивной терапии и реанимации, послеоперационных палат и внутрибольничной транспортировки. Основные характеристики: Вентилятор: электронный, микропроцессорный, автономный, от источника сжатого воздуха, турбинная технология. Тип смесителя: Электронный. Точность работы смесителя (относительная погрешность) 3% от заданного значения скорости потока. Максимальная скорость потока 210 л/мин. Возможность работы аппарата как от источника высокого, так и низкого давления кислорода 1,5 атмосфер. Электропитание от сети переменного тока 100- 240В, 50 Гц, а также от источника постоянного тока 12</w:t>
            </w:r>
            <w:proofErr w:type="gramStart"/>
            <w:r w:rsidRPr="006A5480">
              <w:rPr>
                <w:sz w:val="20"/>
                <w:szCs w:val="20"/>
              </w:rPr>
              <w:t xml:space="preserve"> В</w:t>
            </w:r>
            <w:proofErr w:type="gramEnd"/>
            <w:r w:rsidRPr="006A5480">
              <w:rPr>
                <w:sz w:val="20"/>
                <w:szCs w:val="20"/>
              </w:rPr>
              <w:t xml:space="preserve">, 15 А. При отсутствии напряжения в сети переход на работу от встроенного аккумулятора. Время работы от встроенного аккумулятора (при полном заряде аккумулятора): стандартное время </w:t>
            </w:r>
            <w:r>
              <w:rPr>
                <w:sz w:val="20"/>
                <w:szCs w:val="20"/>
              </w:rPr>
              <w:t>180</w:t>
            </w:r>
            <w:r w:rsidRPr="006A5480">
              <w:rPr>
                <w:sz w:val="20"/>
                <w:szCs w:val="20"/>
              </w:rPr>
              <w:t xml:space="preserve"> мин. Минимальное время 1</w:t>
            </w:r>
            <w:r>
              <w:rPr>
                <w:sz w:val="20"/>
                <w:szCs w:val="20"/>
              </w:rPr>
              <w:t>2</w:t>
            </w:r>
            <w:r w:rsidRPr="006A5480">
              <w:rPr>
                <w:sz w:val="20"/>
                <w:szCs w:val="20"/>
              </w:rPr>
              <w:t xml:space="preserve">0 мин. Полноцветный жидкокристаллический сенсорный дисплей: </w:t>
            </w:r>
            <w:r w:rsidRPr="006A5480">
              <w:rPr>
                <w:sz w:val="20"/>
                <w:szCs w:val="20"/>
              </w:rPr>
              <w:lastRenderedPageBreak/>
              <w:t>Возможность регулировки угла обзора (поворот по горизонтали). Диагональ ЖК-дисплея не менее 12,</w:t>
            </w:r>
            <w:r>
              <w:rPr>
                <w:sz w:val="20"/>
                <w:szCs w:val="20"/>
              </w:rPr>
              <w:t>1</w:t>
            </w:r>
            <w:r w:rsidRPr="006A5480">
              <w:rPr>
                <w:sz w:val="20"/>
                <w:szCs w:val="20"/>
              </w:rPr>
              <w:t xml:space="preserve"> дюйма, разрешение 1280х800 пикселов. Доступ ко всем функциям через сенсорный экран. Интерфейс пользователя: Одновременное отображение на экране сведений о сигналах тревог, настройках и мониторинге (графическом и цифровом); Заданные границы сигналов тревог и параметров вентиляции для каждого типа пациента; Заданные границы сигналов тревог для инвазивной и </w:t>
            </w:r>
            <w:proofErr w:type="spellStart"/>
            <w:r w:rsidRPr="006A5480">
              <w:rPr>
                <w:sz w:val="20"/>
                <w:szCs w:val="20"/>
              </w:rPr>
              <w:t>неинвазивной</w:t>
            </w:r>
            <w:proofErr w:type="spellEnd"/>
            <w:r w:rsidRPr="006A5480">
              <w:rPr>
                <w:sz w:val="20"/>
                <w:szCs w:val="20"/>
              </w:rPr>
              <w:t xml:space="preserve"> вентиляции. Автоматическая установка пороговых значений сигналов тревог. Основные характеристики: </w:t>
            </w:r>
            <w:proofErr w:type="gramStart"/>
            <w:r w:rsidRPr="006A5480">
              <w:rPr>
                <w:sz w:val="20"/>
                <w:szCs w:val="20"/>
              </w:rPr>
              <w:t xml:space="preserve">Автоматическая компенсация системы трубок; Компенсация утечки; Податливость дыхательного контура; Активное или пассивное увлажнение; Проведения </w:t>
            </w:r>
            <w:proofErr w:type="spellStart"/>
            <w:r w:rsidRPr="006A5480">
              <w:rPr>
                <w:sz w:val="20"/>
                <w:szCs w:val="20"/>
              </w:rPr>
              <w:t>неинвазивной</w:t>
            </w:r>
            <w:proofErr w:type="spellEnd"/>
            <w:r w:rsidRPr="006A5480">
              <w:rPr>
                <w:sz w:val="20"/>
                <w:szCs w:val="20"/>
              </w:rPr>
              <w:t xml:space="preserve"> вентиляции; Возможность подключения модуля </w:t>
            </w:r>
            <w:proofErr w:type="spellStart"/>
            <w:r w:rsidRPr="006A5480">
              <w:rPr>
                <w:sz w:val="20"/>
                <w:szCs w:val="20"/>
              </w:rPr>
              <w:t>пульсоксиметрии</w:t>
            </w:r>
            <w:proofErr w:type="spellEnd"/>
            <w:r w:rsidRPr="006A5480">
              <w:rPr>
                <w:sz w:val="20"/>
                <w:szCs w:val="20"/>
              </w:rPr>
              <w:t xml:space="preserve">; Возможность подключения модуля </w:t>
            </w:r>
            <w:proofErr w:type="spellStart"/>
            <w:r w:rsidRPr="006A5480">
              <w:rPr>
                <w:sz w:val="20"/>
                <w:szCs w:val="20"/>
              </w:rPr>
              <w:t>капнометрии</w:t>
            </w:r>
            <w:proofErr w:type="spellEnd"/>
            <w:r w:rsidRPr="006A5480">
              <w:rPr>
                <w:sz w:val="20"/>
                <w:szCs w:val="20"/>
              </w:rPr>
              <w:t>; Функция O2 терапия (Постоянный поток обеспечивается с помощью кислородной маски, палатки или назальной канюли.</w:t>
            </w:r>
            <w:proofErr w:type="gramEnd"/>
            <w:r w:rsidRPr="006A5480">
              <w:rPr>
                <w:sz w:val="20"/>
                <w:szCs w:val="20"/>
              </w:rPr>
              <w:t xml:space="preserve"> Настройки: </w:t>
            </w:r>
            <w:proofErr w:type="spellStart"/>
            <w:proofErr w:type="gramStart"/>
            <w:r w:rsidRPr="006A5480">
              <w:rPr>
                <w:sz w:val="20"/>
                <w:szCs w:val="20"/>
              </w:rPr>
              <w:t>Flow</w:t>
            </w:r>
            <w:proofErr w:type="spellEnd"/>
            <w:r w:rsidRPr="006A5480">
              <w:rPr>
                <w:sz w:val="20"/>
                <w:szCs w:val="20"/>
              </w:rPr>
              <w:t xml:space="preserve"> - Постоянный Поток (BTPS): от 2 до 50 л/мин; FiO2 - Концентрация O2:  от 21 до 100 об.%).</w:t>
            </w:r>
            <w:proofErr w:type="gramEnd"/>
            <w:r w:rsidRPr="006A5480">
              <w:rPr>
                <w:sz w:val="20"/>
                <w:szCs w:val="20"/>
              </w:rPr>
              <w:t xml:space="preserve"> Связь с внешними устройствами, пять портов: VGA, </w:t>
            </w:r>
            <w:proofErr w:type="spellStart"/>
            <w:r w:rsidRPr="006A5480">
              <w:rPr>
                <w:sz w:val="20"/>
                <w:szCs w:val="20"/>
              </w:rPr>
              <w:t>Ethernet</w:t>
            </w:r>
            <w:proofErr w:type="spellEnd"/>
            <w:r w:rsidRPr="006A5480">
              <w:rPr>
                <w:sz w:val="20"/>
                <w:szCs w:val="20"/>
              </w:rPr>
              <w:t>, USB, RS232, и вызов медперсонала.  Доступно подключение к системе e-</w:t>
            </w:r>
            <w:proofErr w:type="spellStart"/>
            <w:r w:rsidRPr="006A5480">
              <w:rPr>
                <w:sz w:val="20"/>
                <w:szCs w:val="20"/>
              </w:rPr>
              <w:t>Gateway</w:t>
            </w:r>
            <w:proofErr w:type="spellEnd"/>
            <w:r w:rsidRPr="006A5480">
              <w:rPr>
                <w:sz w:val="20"/>
                <w:szCs w:val="20"/>
              </w:rPr>
              <w:t xml:space="preserve"> и мониторам </w:t>
            </w:r>
            <w:proofErr w:type="spellStart"/>
            <w:r w:rsidRPr="006A5480">
              <w:rPr>
                <w:sz w:val="20"/>
                <w:szCs w:val="20"/>
              </w:rPr>
              <w:t>Benelink</w:t>
            </w:r>
            <w:proofErr w:type="spellEnd"/>
            <w:r w:rsidRPr="006A5480">
              <w:rPr>
                <w:sz w:val="20"/>
                <w:szCs w:val="20"/>
              </w:rPr>
              <w:t xml:space="preserve">. Автоматическое самотестирование после запуска: Калибровка датчиков потока; Калибровка датчиков давления; Калибровка датчиков концентрации кислорода; Измерение утечки; Измерение </w:t>
            </w:r>
            <w:proofErr w:type="spellStart"/>
            <w:r w:rsidRPr="006A5480">
              <w:rPr>
                <w:sz w:val="20"/>
                <w:szCs w:val="20"/>
              </w:rPr>
              <w:t>комплайнса</w:t>
            </w:r>
            <w:proofErr w:type="spellEnd"/>
            <w:r w:rsidRPr="006A5480">
              <w:rPr>
                <w:sz w:val="20"/>
                <w:szCs w:val="20"/>
              </w:rPr>
              <w:t xml:space="preserve"> контура и его компенсация во время вентиляции; Измерение скорости потока </w:t>
            </w:r>
            <w:proofErr w:type="spellStart"/>
            <w:r w:rsidRPr="006A5480">
              <w:rPr>
                <w:sz w:val="20"/>
                <w:szCs w:val="20"/>
              </w:rPr>
              <w:t>небулайзера</w:t>
            </w:r>
            <w:proofErr w:type="spellEnd"/>
            <w:r w:rsidRPr="006A5480">
              <w:rPr>
                <w:sz w:val="20"/>
                <w:szCs w:val="20"/>
              </w:rPr>
              <w:t xml:space="preserve">; Тестирование сигнализации; Тестирование предохранительного клапана; Тестирование электроники и программного обеспечения. Режимы вентиляции: Режимы вентиляции взрослых и детей: </w:t>
            </w:r>
            <w:proofErr w:type="spellStart"/>
            <w:proofErr w:type="gramStart"/>
            <w:r w:rsidRPr="006A5480">
              <w:rPr>
                <w:sz w:val="20"/>
                <w:szCs w:val="20"/>
              </w:rPr>
              <w:t>Volume</w:t>
            </w:r>
            <w:proofErr w:type="spellEnd"/>
            <w:r w:rsidRPr="006A5480">
              <w:rPr>
                <w:sz w:val="20"/>
                <w:szCs w:val="20"/>
              </w:rPr>
              <w:t xml:space="preserve"> A/C - Дыхание по объему при поддерживающей вентиляции; </w:t>
            </w:r>
            <w:proofErr w:type="spellStart"/>
            <w:r w:rsidRPr="006A5480">
              <w:rPr>
                <w:sz w:val="20"/>
                <w:szCs w:val="20"/>
              </w:rPr>
              <w:t>Pressure</w:t>
            </w:r>
            <w:proofErr w:type="spellEnd"/>
            <w:r w:rsidRPr="006A5480">
              <w:rPr>
                <w:sz w:val="20"/>
                <w:szCs w:val="20"/>
              </w:rPr>
              <w:t xml:space="preserve"> A/C - Дыхание по давлению при поддерживающей вентиляции; </w:t>
            </w:r>
            <w:proofErr w:type="spellStart"/>
            <w:r w:rsidRPr="006A5480">
              <w:rPr>
                <w:sz w:val="20"/>
                <w:szCs w:val="20"/>
              </w:rPr>
              <w:t>Volume</w:t>
            </w:r>
            <w:proofErr w:type="spellEnd"/>
            <w:r w:rsidRPr="006A5480">
              <w:rPr>
                <w:sz w:val="20"/>
                <w:szCs w:val="20"/>
              </w:rPr>
              <w:t xml:space="preserve"> SIMV - Дыхание по объему при синхронизированной перемежающейся принудительной вентиляцией (СППВ); </w:t>
            </w:r>
            <w:proofErr w:type="spellStart"/>
            <w:r w:rsidRPr="006A5480">
              <w:rPr>
                <w:sz w:val="20"/>
                <w:szCs w:val="20"/>
              </w:rPr>
              <w:t>Pressure</w:t>
            </w:r>
            <w:proofErr w:type="spellEnd"/>
            <w:r w:rsidRPr="006A5480">
              <w:rPr>
                <w:sz w:val="20"/>
                <w:szCs w:val="20"/>
              </w:rPr>
              <w:t xml:space="preserve"> SIMV - Дыхание по давлению при синхронизированной перемежающейся принудительной вентиляцией (СППВ); CPAP/PSV - Продолжительное положительное давление дыхательных путей (дыхание по требованию) при вентиляции с поддержкой давления;</w:t>
            </w:r>
            <w:proofErr w:type="gramEnd"/>
            <w:r w:rsidRPr="006A5480">
              <w:rPr>
                <w:sz w:val="20"/>
                <w:szCs w:val="20"/>
              </w:rPr>
              <w:t xml:space="preserve"> PRVC - Дыхание, управляемое объемом и регулируемое давлением при поддерживающей вентиляции; PRVC SIMV - Дыхание, управляемое объемом и регулируемое давлением при синхронизированной перемежающейся принудительной вентиляции; DUO-LEVEL - Синхронизированная вентиляция с контролем двух уровней давления и возможностью самостоятельного дыхания с поддержкой давлением на фазах высокого и низкого давления; APRV - Синхронизированная вентиляция с контролем двух уровней давления и возможностью самостоятельного дыхания на протяжении всего дыхательного цикла c инверсией.</w:t>
            </w:r>
            <w:r w:rsidRPr="006A5480">
              <w:rPr>
                <w:sz w:val="20"/>
                <w:szCs w:val="20"/>
              </w:rPr>
              <w:tab/>
              <w:t>PV-</w:t>
            </w:r>
            <w:proofErr w:type="spellStart"/>
            <w:r w:rsidRPr="006A5480">
              <w:rPr>
                <w:sz w:val="20"/>
                <w:szCs w:val="20"/>
              </w:rPr>
              <w:t>Tool</w:t>
            </w:r>
            <w:proofErr w:type="spellEnd"/>
            <w:r w:rsidRPr="006A5480">
              <w:rPr>
                <w:sz w:val="20"/>
                <w:szCs w:val="20"/>
              </w:rPr>
              <w:t xml:space="preserve"> - Инструмент для защиты легких во время вентиляции, обеспечивает дыхательный маневр, который строит квазистатическую кривую давления/объема. Этот метод может использоваться при оценке возможности раскрытия объема легких и определения необходимой </w:t>
            </w:r>
            <w:r w:rsidRPr="006A5480">
              <w:rPr>
                <w:sz w:val="20"/>
                <w:szCs w:val="20"/>
              </w:rPr>
              <w:lastRenderedPageBreak/>
              <w:t xml:space="preserve">стратегии </w:t>
            </w:r>
            <w:proofErr w:type="spellStart"/>
            <w:r w:rsidRPr="006A5480">
              <w:rPr>
                <w:sz w:val="20"/>
                <w:szCs w:val="20"/>
              </w:rPr>
              <w:t>рекрутмента</w:t>
            </w:r>
            <w:proofErr w:type="spellEnd"/>
            <w:r w:rsidRPr="006A5480">
              <w:rPr>
                <w:sz w:val="20"/>
                <w:szCs w:val="20"/>
              </w:rPr>
              <w:t xml:space="preserve">. Режимы вентиляции для новорожденных: </w:t>
            </w:r>
            <w:proofErr w:type="spellStart"/>
            <w:proofErr w:type="gramStart"/>
            <w:r w:rsidRPr="006A5480">
              <w:rPr>
                <w:sz w:val="20"/>
                <w:szCs w:val="20"/>
              </w:rPr>
              <w:t>Volume</w:t>
            </w:r>
            <w:proofErr w:type="spellEnd"/>
            <w:r w:rsidRPr="006A5480">
              <w:rPr>
                <w:sz w:val="20"/>
                <w:szCs w:val="20"/>
              </w:rPr>
              <w:t xml:space="preserve"> A/C - Дыхание по объему при поддерживающей вентиляции; </w:t>
            </w:r>
            <w:proofErr w:type="spellStart"/>
            <w:r w:rsidRPr="006A5480">
              <w:rPr>
                <w:sz w:val="20"/>
                <w:szCs w:val="20"/>
              </w:rPr>
              <w:t>Pressure</w:t>
            </w:r>
            <w:proofErr w:type="spellEnd"/>
            <w:r w:rsidRPr="006A5480">
              <w:rPr>
                <w:sz w:val="20"/>
                <w:szCs w:val="20"/>
              </w:rPr>
              <w:t xml:space="preserve"> A/C - Дыхание по давлению при поддерживающей вентиляции; </w:t>
            </w:r>
            <w:proofErr w:type="spellStart"/>
            <w:r w:rsidRPr="006A5480">
              <w:rPr>
                <w:sz w:val="20"/>
                <w:szCs w:val="20"/>
              </w:rPr>
              <w:t>Volume</w:t>
            </w:r>
            <w:proofErr w:type="spellEnd"/>
            <w:r w:rsidRPr="006A5480">
              <w:rPr>
                <w:sz w:val="20"/>
                <w:szCs w:val="20"/>
              </w:rPr>
              <w:t xml:space="preserve"> SIMV - Дыхание по объему при синхронизированной перемежающейся принудительной вентиляцией (СППВ); </w:t>
            </w:r>
            <w:proofErr w:type="spellStart"/>
            <w:r w:rsidRPr="006A5480">
              <w:rPr>
                <w:sz w:val="20"/>
                <w:szCs w:val="20"/>
              </w:rPr>
              <w:t>Pressure</w:t>
            </w:r>
            <w:proofErr w:type="spellEnd"/>
            <w:r w:rsidRPr="006A5480">
              <w:rPr>
                <w:sz w:val="20"/>
                <w:szCs w:val="20"/>
              </w:rPr>
              <w:t xml:space="preserve"> SIMV - Дыхание по давлению при синхронизированной перемежающейся принудительной вентиляцией (СППВ); CPAP PSV - Продолжительное положительное давление дыхательных путей (дыхание по требованию) с вентиляцией с поддержкой давления;</w:t>
            </w:r>
            <w:proofErr w:type="gramEnd"/>
            <w:r w:rsidRPr="006A5480">
              <w:rPr>
                <w:sz w:val="20"/>
                <w:szCs w:val="20"/>
              </w:rPr>
              <w:t xml:space="preserve"> APNEA вентиляция – по объему или давлению. Устанавливаемые параметры вентиляции: Параметры вентиляции: Относительная концентрация O2 % не менее 21–100%. Диапазон дыхательного объема: Взрослые и дети: не менее 20-2000 мл (с шагом не более 1 мл). Диапазон частоты дыханий не менее 1–100 дых/мин (f SIMV: 1–– 60 дых/мин). Диапазон отношения времени вдоха к времени выдоха: 4:1–1:10 (с шагом 0,5). </w:t>
            </w:r>
            <w:proofErr w:type="gramStart"/>
            <w:r w:rsidRPr="006A5480">
              <w:rPr>
                <w:sz w:val="20"/>
                <w:szCs w:val="20"/>
              </w:rPr>
              <w:t>Диапазон времени вдоха не менее 0,02–10 с (с шагом 0,5 с).</w:t>
            </w:r>
            <w:proofErr w:type="gramEnd"/>
            <w:r w:rsidRPr="006A5480">
              <w:rPr>
                <w:sz w:val="20"/>
                <w:szCs w:val="20"/>
              </w:rPr>
              <w:t xml:space="preserve"> Диапазон потока не менее 6–120 л/мин. Диапазон предельного уровня дыхания не менее 5–105 см H2O (с шагом 1 см H2O). Диапазон уровня регулировки давления вдоха не менее 5–100 см H2O (с шагом 1 см H2O). Уровень поддержки давления не менее 0–100 см H2O (с шагом 1 см H2O). ПДКВ: Выкл., 1–45 см H2O (с шагом 1 см H2O). </w:t>
            </w:r>
            <w:proofErr w:type="spellStart"/>
            <w:r w:rsidRPr="006A5480">
              <w:rPr>
                <w:sz w:val="20"/>
                <w:szCs w:val="20"/>
              </w:rPr>
              <w:t>int</w:t>
            </w:r>
            <w:proofErr w:type="spellEnd"/>
            <w:r w:rsidRPr="006A5480">
              <w:rPr>
                <w:sz w:val="20"/>
                <w:szCs w:val="20"/>
              </w:rPr>
              <w:t>. ПДКВ: Выкл., 1––40 см H2O (с шагом 1 см H2O). Триггер по потоку не менее 0,5 –15 л/мин (с шагом 0,1 л/мин). Триггер по давлению не менее -10-0,5 см H2O (с шагом 0,5 см H2O). Уровень прекращения вдоха(</w:t>
            </w:r>
            <w:proofErr w:type="spellStart"/>
            <w:r w:rsidRPr="006A5480">
              <w:rPr>
                <w:sz w:val="20"/>
                <w:szCs w:val="20"/>
              </w:rPr>
              <w:t>Exp</w:t>
            </w:r>
            <w:proofErr w:type="spellEnd"/>
            <w:r w:rsidRPr="006A5480">
              <w:rPr>
                <w:sz w:val="20"/>
                <w:szCs w:val="20"/>
              </w:rPr>
              <w:t xml:space="preserve">%): Авто, 10–85% (с шагом 5%). Частота дыхания при апноэ: Дети: не менее 1–100 вдох/мин (с шагом 1 вдох/мин). Взрослые: не менее 1–100 дых/мин (с шагом 1 вдох/мин). Мониторинг параметров вентиляции: Диапазон давления в дыхательных путях: </w:t>
            </w:r>
            <w:proofErr w:type="spellStart"/>
            <w:r w:rsidRPr="006A5480">
              <w:rPr>
                <w:sz w:val="20"/>
                <w:szCs w:val="20"/>
              </w:rPr>
              <w:t>Ppeak</w:t>
            </w:r>
            <w:proofErr w:type="spellEnd"/>
            <w:r w:rsidRPr="006A5480">
              <w:rPr>
                <w:sz w:val="20"/>
                <w:szCs w:val="20"/>
              </w:rPr>
              <w:t xml:space="preserve"> (пиковое давление), </w:t>
            </w:r>
            <w:proofErr w:type="spellStart"/>
            <w:r w:rsidRPr="006A5480">
              <w:rPr>
                <w:sz w:val="20"/>
                <w:szCs w:val="20"/>
              </w:rPr>
              <w:t>Pplat</w:t>
            </w:r>
            <w:proofErr w:type="spellEnd"/>
            <w:r w:rsidRPr="006A5480">
              <w:rPr>
                <w:sz w:val="20"/>
                <w:szCs w:val="20"/>
              </w:rPr>
              <w:t xml:space="preserve"> (давление плато), </w:t>
            </w:r>
            <w:proofErr w:type="spellStart"/>
            <w:r w:rsidRPr="006A5480">
              <w:rPr>
                <w:sz w:val="20"/>
                <w:szCs w:val="20"/>
              </w:rPr>
              <w:t>Pmean</w:t>
            </w:r>
            <w:proofErr w:type="spellEnd"/>
            <w:r w:rsidRPr="006A5480">
              <w:rPr>
                <w:sz w:val="20"/>
                <w:szCs w:val="20"/>
              </w:rPr>
              <w:t xml:space="preserve"> (среднее давление) (-20–+120 см H2O). Диапазон дыхательного объема: </w:t>
            </w:r>
            <w:proofErr w:type="spellStart"/>
            <w:r w:rsidRPr="006A5480">
              <w:rPr>
                <w:sz w:val="20"/>
                <w:szCs w:val="20"/>
              </w:rPr>
              <w:t>Tvi</w:t>
            </w:r>
            <w:proofErr w:type="spellEnd"/>
            <w:r w:rsidRPr="006A5480">
              <w:rPr>
                <w:sz w:val="20"/>
                <w:szCs w:val="20"/>
              </w:rPr>
              <w:t xml:space="preserve">, T </w:t>
            </w:r>
            <w:proofErr w:type="spellStart"/>
            <w:r w:rsidRPr="006A5480">
              <w:rPr>
                <w:sz w:val="20"/>
                <w:szCs w:val="20"/>
              </w:rPr>
              <w:t>Ve</w:t>
            </w:r>
            <w:proofErr w:type="spellEnd"/>
            <w:r w:rsidRPr="006A5480">
              <w:rPr>
                <w:sz w:val="20"/>
                <w:szCs w:val="20"/>
              </w:rPr>
              <w:t xml:space="preserve">, T </w:t>
            </w:r>
            <w:proofErr w:type="spellStart"/>
            <w:r w:rsidRPr="006A5480">
              <w:rPr>
                <w:sz w:val="20"/>
                <w:szCs w:val="20"/>
              </w:rPr>
              <w:t>Ve</w:t>
            </w:r>
            <w:proofErr w:type="spellEnd"/>
            <w:r w:rsidRPr="006A5480">
              <w:rPr>
                <w:sz w:val="20"/>
                <w:szCs w:val="20"/>
              </w:rPr>
              <w:t xml:space="preserve"> </w:t>
            </w:r>
            <w:proofErr w:type="spellStart"/>
            <w:r w:rsidRPr="006A5480">
              <w:rPr>
                <w:sz w:val="20"/>
                <w:szCs w:val="20"/>
              </w:rPr>
              <w:t>spn</w:t>
            </w:r>
            <w:proofErr w:type="spellEnd"/>
            <w:r w:rsidRPr="006A5480">
              <w:rPr>
                <w:sz w:val="20"/>
                <w:szCs w:val="20"/>
              </w:rPr>
              <w:t xml:space="preserve"> (0–4000 мл).  Частотный диапазон: </w:t>
            </w:r>
            <w:proofErr w:type="spellStart"/>
            <w:r w:rsidRPr="006A5480">
              <w:rPr>
                <w:sz w:val="20"/>
                <w:szCs w:val="20"/>
              </w:rPr>
              <w:t>ftotal</w:t>
            </w:r>
            <w:proofErr w:type="spellEnd"/>
            <w:r w:rsidRPr="006A5480">
              <w:rPr>
                <w:sz w:val="20"/>
                <w:szCs w:val="20"/>
              </w:rPr>
              <w:t xml:space="preserve">, </w:t>
            </w:r>
            <w:proofErr w:type="spellStart"/>
            <w:r w:rsidRPr="006A5480">
              <w:rPr>
                <w:sz w:val="20"/>
                <w:szCs w:val="20"/>
              </w:rPr>
              <w:t>fmand</w:t>
            </w:r>
            <w:proofErr w:type="spellEnd"/>
            <w:r w:rsidRPr="006A5480">
              <w:rPr>
                <w:sz w:val="20"/>
                <w:szCs w:val="20"/>
              </w:rPr>
              <w:t xml:space="preserve">, </w:t>
            </w:r>
            <w:proofErr w:type="spellStart"/>
            <w:r w:rsidRPr="006A5480">
              <w:rPr>
                <w:sz w:val="20"/>
                <w:szCs w:val="20"/>
              </w:rPr>
              <w:t>fspn</w:t>
            </w:r>
            <w:proofErr w:type="spellEnd"/>
            <w:r w:rsidRPr="006A5480">
              <w:rPr>
                <w:sz w:val="20"/>
                <w:szCs w:val="20"/>
              </w:rPr>
              <w:t xml:space="preserve"> (0–200 дых/мин). Диапазон минутного объема: MV, </w:t>
            </w:r>
            <w:proofErr w:type="spellStart"/>
            <w:r w:rsidRPr="006A5480">
              <w:rPr>
                <w:sz w:val="20"/>
                <w:szCs w:val="20"/>
              </w:rPr>
              <w:t>Mvspn</w:t>
            </w:r>
            <w:proofErr w:type="spellEnd"/>
            <w:r w:rsidRPr="006A5480">
              <w:rPr>
                <w:sz w:val="20"/>
                <w:szCs w:val="20"/>
              </w:rPr>
              <w:t xml:space="preserve">, </w:t>
            </w:r>
            <w:proofErr w:type="spellStart"/>
            <w:r w:rsidRPr="006A5480">
              <w:rPr>
                <w:sz w:val="20"/>
                <w:szCs w:val="20"/>
              </w:rPr>
              <w:t>MVleak</w:t>
            </w:r>
            <w:proofErr w:type="spellEnd"/>
            <w:r w:rsidRPr="006A5480">
              <w:rPr>
                <w:sz w:val="20"/>
                <w:szCs w:val="20"/>
              </w:rPr>
              <w:t xml:space="preserve"> </w:t>
            </w:r>
            <w:proofErr w:type="spellStart"/>
            <w:r w:rsidRPr="006A5480">
              <w:rPr>
                <w:sz w:val="20"/>
                <w:szCs w:val="20"/>
              </w:rPr>
              <w:t>spn</w:t>
            </w:r>
            <w:proofErr w:type="spellEnd"/>
            <w:r w:rsidRPr="006A5480">
              <w:rPr>
                <w:sz w:val="20"/>
                <w:szCs w:val="20"/>
              </w:rPr>
              <w:t xml:space="preserve"> (0–100 л/мин). ПДКВ: 0–120 см H2O. Вдыхаемый кислород (</w:t>
            </w:r>
            <w:proofErr w:type="spellStart"/>
            <w:r w:rsidRPr="006A5480">
              <w:rPr>
                <w:sz w:val="20"/>
                <w:szCs w:val="20"/>
              </w:rPr>
              <w:t>FiO</w:t>
            </w:r>
            <w:proofErr w:type="spellEnd"/>
            <w:r w:rsidRPr="006A5480">
              <w:rPr>
                <w:sz w:val="20"/>
                <w:szCs w:val="20"/>
              </w:rPr>
              <w:t xml:space="preserve">): 15–100%. Сопротивление (R): </w:t>
            </w:r>
            <w:proofErr w:type="spellStart"/>
            <w:proofErr w:type="gramStart"/>
            <w:r w:rsidRPr="006A5480">
              <w:rPr>
                <w:sz w:val="20"/>
                <w:szCs w:val="20"/>
              </w:rPr>
              <w:t>Rinsp</w:t>
            </w:r>
            <w:proofErr w:type="spellEnd"/>
            <w:r w:rsidRPr="006A5480">
              <w:rPr>
                <w:sz w:val="20"/>
                <w:szCs w:val="20"/>
              </w:rPr>
              <w:t xml:space="preserve">, </w:t>
            </w:r>
            <w:proofErr w:type="spellStart"/>
            <w:r w:rsidRPr="006A5480">
              <w:rPr>
                <w:sz w:val="20"/>
                <w:szCs w:val="20"/>
              </w:rPr>
              <w:t>Rexp</w:t>
            </w:r>
            <w:proofErr w:type="spellEnd"/>
            <w:r w:rsidRPr="006A5480">
              <w:rPr>
                <w:sz w:val="20"/>
                <w:szCs w:val="20"/>
              </w:rPr>
              <w:t xml:space="preserve"> (0–600 см H2O/(л/с).</w:t>
            </w:r>
            <w:proofErr w:type="gramEnd"/>
            <w:r w:rsidRPr="006A5480">
              <w:rPr>
                <w:sz w:val="20"/>
                <w:szCs w:val="20"/>
              </w:rPr>
              <w:t xml:space="preserve"> Растяжение (C): </w:t>
            </w:r>
            <w:proofErr w:type="spellStart"/>
            <w:r w:rsidRPr="006A5480">
              <w:rPr>
                <w:sz w:val="20"/>
                <w:szCs w:val="20"/>
              </w:rPr>
              <w:t>Cstat</w:t>
            </w:r>
            <w:proofErr w:type="spellEnd"/>
            <w:r w:rsidRPr="006A5480">
              <w:rPr>
                <w:sz w:val="20"/>
                <w:szCs w:val="20"/>
              </w:rPr>
              <w:t xml:space="preserve">, </w:t>
            </w:r>
            <w:proofErr w:type="spellStart"/>
            <w:r w:rsidRPr="006A5480">
              <w:rPr>
                <w:sz w:val="20"/>
                <w:szCs w:val="20"/>
              </w:rPr>
              <w:t>Cdyn</w:t>
            </w:r>
            <w:proofErr w:type="spellEnd"/>
            <w:r w:rsidRPr="006A5480">
              <w:rPr>
                <w:sz w:val="20"/>
                <w:szCs w:val="20"/>
              </w:rPr>
              <w:t xml:space="preserve"> (0 ~ 300 </w:t>
            </w:r>
            <w:proofErr w:type="spellStart"/>
            <w:r w:rsidRPr="006A5480">
              <w:rPr>
                <w:sz w:val="20"/>
                <w:szCs w:val="20"/>
              </w:rPr>
              <w:t>mL</w:t>
            </w:r>
            <w:proofErr w:type="spellEnd"/>
            <w:r w:rsidRPr="006A5480">
              <w:rPr>
                <w:sz w:val="20"/>
                <w:szCs w:val="20"/>
              </w:rPr>
              <w:t xml:space="preserve">/cmH2O). </w:t>
            </w:r>
            <w:proofErr w:type="spellStart"/>
            <w:r w:rsidRPr="006A5480">
              <w:rPr>
                <w:sz w:val="20"/>
                <w:szCs w:val="20"/>
              </w:rPr>
              <w:t>ПДКВвнутр</w:t>
            </w:r>
            <w:proofErr w:type="spellEnd"/>
            <w:r w:rsidRPr="006A5480">
              <w:rPr>
                <w:sz w:val="20"/>
                <w:szCs w:val="20"/>
              </w:rPr>
              <w:t xml:space="preserve">: 0––120 см H2O. RSBI (индекс быстрого неглубокого дыхания): 0–9999/(мин). WOB (работа, </w:t>
            </w:r>
            <w:proofErr w:type="spellStart"/>
            <w:r w:rsidRPr="006A5480">
              <w:rPr>
                <w:sz w:val="20"/>
                <w:szCs w:val="20"/>
              </w:rPr>
              <w:t>затрач</w:t>
            </w:r>
            <w:proofErr w:type="spellEnd"/>
            <w:r w:rsidRPr="006A5480">
              <w:rPr>
                <w:sz w:val="20"/>
                <w:szCs w:val="20"/>
              </w:rPr>
              <w:t xml:space="preserve">, на дыхание, </w:t>
            </w:r>
            <w:proofErr w:type="spellStart"/>
            <w:r w:rsidRPr="006A5480">
              <w:rPr>
                <w:sz w:val="20"/>
                <w:szCs w:val="20"/>
              </w:rPr>
              <w:t>дополн</w:t>
            </w:r>
            <w:proofErr w:type="spellEnd"/>
            <w:r w:rsidRPr="006A5480">
              <w:rPr>
                <w:sz w:val="20"/>
                <w:szCs w:val="20"/>
              </w:rPr>
              <w:t xml:space="preserve">.): 0––100 </w:t>
            </w:r>
            <w:proofErr w:type="spellStart"/>
            <w:r w:rsidRPr="006A5480">
              <w:rPr>
                <w:sz w:val="20"/>
                <w:szCs w:val="20"/>
              </w:rPr>
              <w:t>дж</w:t>
            </w:r>
            <w:proofErr w:type="spellEnd"/>
            <w:r w:rsidRPr="006A5480">
              <w:rPr>
                <w:sz w:val="20"/>
                <w:szCs w:val="20"/>
              </w:rPr>
              <w:t xml:space="preserve">/мин. NIF (сила отриц. дыхания, </w:t>
            </w:r>
            <w:proofErr w:type="spellStart"/>
            <w:r w:rsidRPr="006A5480">
              <w:rPr>
                <w:sz w:val="20"/>
                <w:szCs w:val="20"/>
              </w:rPr>
              <w:t>дополн</w:t>
            </w:r>
            <w:proofErr w:type="spellEnd"/>
            <w:r w:rsidRPr="006A5480">
              <w:rPr>
                <w:sz w:val="20"/>
                <w:szCs w:val="20"/>
              </w:rPr>
              <w:t>.): -45––0 см H2O. P0.1(</w:t>
            </w:r>
            <w:proofErr w:type="spellStart"/>
            <w:r w:rsidRPr="006A5480">
              <w:rPr>
                <w:sz w:val="20"/>
                <w:szCs w:val="20"/>
              </w:rPr>
              <w:t>дополн</w:t>
            </w:r>
            <w:proofErr w:type="spellEnd"/>
            <w:r w:rsidRPr="006A5480">
              <w:rPr>
                <w:sz w:val="20"/>
                <w:szCs w:val="20"/>
              </w:rPr>
              <w:t xml:space="preserve">.): -20––0 см H2O. Кривые: </w:t>
            </w:r>
            <w:proofErr w:type="spellStart"/>
            <w:r w:rsidRPr="006A5480">
              <w:rPr>
                <w:sz w:val="20"/>
                <w:szCs w:val="20"/>
              </w:rPr>
              <w:t>Давл</w:t>
            </w:r>
            <w:proofErr w:type="spellEnd"/>
            <w:r w:rsidRPr="006A5480">
              <w:rPr>
                <w:sz w:val="20"/>
                <w:szCs w:val="20"/>
              </w:rPr>
              <w:t xml:space="preserve">. в дых путях – время, Поток - время, Объем - время, EtCO2 (двуокись углерода в конце свободного выдоха) – время. Петли: </w:t>
            </w:r>
            <w:proofErr w:type="spellStart"/>
            <w:r w:rsidRPr="006A5480">
              <w:rPr>
                <w:sz w:val="20"/>
                <w:szCs w:val="20"/>
              </w:rPr>
              <w:t>Paw</w:t>
            </w:r>
            <w:proofErr w:type="spellEnd"/>
            <w:r w:rsidRPr="006A5480">
              <w:rPr>
                <w:sz w:val="20"/>
                <w:szCs w:val="20"/>
              </w:rPr>
              <w:t xml:space="preserve"> - Объем, Поток - Объем, </w:t>
            </w:r>
            <w:proofErr w:type="spellStart"/>
            <w:r w:rsidRPr="006A5480">
              <w:rPr>
                <w:sz w:val="20"/>
                <w:szCs w:val="20"/>
              </w:rPr>
              <w:t>Paw</w:t>
            </w:r>
            <w:proofErr w:type="spellEnd"/>
            <w:r w:rsidRPr="006A5480">
              <w:rPr>
                <w:sz w:val="20"/>
                <w:szCs w:val="20"/>
              </w:rPr>
              <w:t xml:space="preserve"> – Поток. EtCO2 (двуокись углерода в конце свободного выдоха, дополнительно): 0––99 </w:t>
            </w:r>
            <w:proofErr w:type="spellStart"/>
            <w:r w:rsidRPr="006A5480">
              <w:rPr>
                <w:sz w:val="20"/>
                <w:szCs w:val="20"/>
              </w:rPr>
              <w:t>мм</w:t>
            </w:r>
            <w:proofErr w:type="gramStart"/>
            <w:r w:rsidRPr="006A5480">
              <w:rPr>
                <w:sz w:val="20"/>
                <w:szCs w:val="20"/>
              </w:rPr>
              <w:t>.р</w:t>
            </w:r>
            <w:proofErr w:type="gramEnd"/>
            <w:r w:rsidRPr="006A5480">
              <w:rPr>
                <w:sz w:val="20"/>
                <w:szCs w:val="20"/>
              </w:rPr>
              <w:t>т.ст</w:t>
            </w:r>
            <w:proofErr w:type="spellEnd"/>
            <w:r w:rsidRPr="006A5480">
              <w:rPr>
                <w:sz w:val="20"/>
                <w:szCs w:val="20"/>
              </w:rPr>
              <w:t xml:space="preserve">. FiCO2 (фракция вдыхаемой двуокиси углерода, дополнительно): 0––99 </w:t>
            </w:r>
            <w:proofErr w:type="spellStart"/>
            <w:r w:rsidRPr="006A5480">
              <w:rPr>
                <w:sz w:val="20"/>
                <w:szCs w:val="20"/>
              </w:rPr>
              <w:t>мм.рт.ст</w:t>
            </w:r>
            <w:proofErr w:type="spellEnd"/>
            <w:r w:rsidRPr="006A5480">
              <w:rPr>
                <w:sz w:val="20"/>
                <w:szCs w:val="20"/>
              </w:rPr>
              <w:t xml:space="preserve">. Тренды числовые графические - по всем </w:t>
            </w:r>
            <w:proofErr w:type="spellStart"/>
            <w:r w:rsidRPr="006A5480">
              <w:rPr>
                <w:sz w:val="20"/>
                <w:szCs w:val="20"/>
              </w:rPr>
              <w:t>мониторируемым</w:t>
            </w:r>
            <w:proofErr w:type="spellEnd"/>
            <w:r w:rsidRPr="006A5480">
              <w:rPr>
                <w:sz w:val="20"/>
                <w:szCs w:val="20"/>
              </w:rPr>
              <w:t xml:space="preserve"> параметрам с масштабированием шкалы; Максимальная продолжительность трендов не менее 72 часов. Система тревог: Трехуровневая система тревог с визуальным и звуковым оповещением; Автоматическая и ручная настройка пределов тревог; </w:t>
            </w:r>
            <w:r w:rsidRPr="006A5480">
              <w:rPr>
                <w:sz w:val="20"/>
                <w:szCs w:val="20"/>
              </w:rPr>
              <w:lastRenderedPageBreak/>
              <w:t xml:space="preserve">Давление в дыхательных путях (верхнее); Постоянное высокое давление; Концентрация кислорода в дыхательной смеси; Выдыхаемые дыхательный и минутный объемы; Частота дыхания; Апноэ (с установкой времени апноэ). Датчик кислорода, предназначенный для измерения концентрации кислорода в дыхательной газовой смеси,   в пластиковом корпусе цилиндрической формы. Тип датчика - электрохимический. Диапазон измерения от 21 до 100%. Точность измерения  ±1%. Время отклика (от 21% воздуха до 100% O2) &lt;15 с; Линейность: Линейный сигнал при 0-100% O2; Диапазон рабочей температуры, от -20°C до +50°C. Датчик скорости потока выдоха </w:t>
            </w:r>
            <w:proofErr w:type="spellStart"/>
            <w:r w:rsidRPr="006A5480">
              <w:rPr>
                <w:sz w:val="20"/>
                <w:szCs w:val="20"/>
              </w:rPr>
              <w:t>автоклавируемый</w:t>
            </w:r>
            <w:proofErr w:type="spellEnd"/>
            <w:r w:rsidRPr="006A5480">
              <w:rPr>
                <w:sz w:val="20"/>
                <w:szCs w:val="20"/>
              </w:rPr>
              <w:t xml:space="preserve"> интегрирован в аппарат ИВЛ, выполнен по технологии </w:t>
            </w:r>
            <w:proofErr w:type="spellStart"/>
            <w:r w:rsidRPr="006A5480">
              <w:rPr>
                <w:sz w:val="20"/>
                <w:szCs w:val="20"/>
              </w:rPr>
              <w:t>hot-wire</w:t>
            </w:r>
            <w:proofErr w:type="spellEnd"/>
            <w:r w:rsidRPr="006A5480">
              <w:rPr>
                <w:sz w:val="20"/>
                <w:szCs w:val="20"/>
              </w:rPr>
              <w:t xml:space="preserve">, многоразовый, принцип действия - </w:t>
            </w:r>
            <w:proofErr w:type="spellStart"/>
            <w:r w:rsidRPr="006A5480">
              <w:rPr>
                <w:sz w:val="20"/>
                <w:szCs w:val="20"/>
              </w:rPr>
              <w:t>термоанемометрия</w:t>
            </w:r>
            <w:proofErr w:type="spellEnd"/>
            <w:r w:rsidRPr="006A5480">
              <w:rPr>
                <w:sz w:val="20"/>
                <w:szCs w:val="20"/>
              </w:rPr>
              <w:t>. Диапазон измерения от  0,5 до 200 л/мин. Точность измерения: ±5%. Встроенный аккумулятор, перезаряжаемый. Тип батареи: Литий-ионная батарея. Номинальное напряжение 11.1</w:t>
            </w:r>
            <w:proofErr w:type="gramStart"/>
            <w:r w:rsidRPr="006A5480">
              <w:rPr>
                <w:sz w:val="20"/>
                <w:szCs w:val="20"/>
              </w:rPr>
              <w:t xml:space="preserve"> В</w:t>
            </w:r>
            <w:proofErr w:type="gramEnd"/>
            <w:r w:rsidRPr="006A5480">
              <w:rPr>
                <w:sz w:val="20"/>
                <w:szCs w:val="20"/>
              </w:rPr>
              <w:t xml:space="preserve"> постоянного тока. Емкость: 4400 </w:t>
            </w:r>
            <w:proofErr w:type="spellStart"/>
            <w:r w:rsidRPr="006A5480">
              <w:rPr>
                <w:sz w:val="20"/>
                <w:szCs w:val="20"/>
              </w:rPr>
              <w:t>мАч</w:t>
            </w:r>
            <w:proofErr w:type="spellEnd"/>
            <w:r w:rsidRPr="006A5480">
              <w:rPr>
                <w:sz w:val="20"/>
                <w:szCs w:val="20"/>
              </w:rPr>
              <w:t xml:space="preserve"> (одна батарея). Распылитель лекарственных средств с емкостью для </w:t>
            </w:r>
            <w:proofErr w:type="gramStart"/>
            <w:r w:rsidRPr="006A5480">
              <w:rPr>
                <w:sz w:val="20"/>
                <w:szCs w:val="20"/>
              </w:rPr>
              <w:t>пневматического</w:t>
            </w:r>
            <w:proofErr w:type="gramEnd"/>
            <w:r w:rsidRPr="006A5480">
              <w:rPr>
                <w:sz w:val="20"/>
                <w:szCs w:val="20"/>
              </w:rPr>
              <w:t xml:space="preserve"> </w:t>
            </w:r>
            <w:proofErr w:type="spellStart"/>
            <w:r w:rsidRPr="006A5480">
              <w:rPr>
                <w:sz w:val="20"/>
                <w:szCs w:val="20"/>
              </w:rPr>
              <w:t>небулайзера</w:t>
            </w:r>
            <w:proofErr w:type="spellEnd"/>
            <w:r w:rsidRPr="006A5480">
              <w:rPr>
                <w:sz w:val="20"/>
                <w:szCs w:val="20"/>
              </w:rPr>
              <w:t xml:space="preserve"> (для жидких медикаментов, многоразовая). Тестовое легкое в сборе, взрослое. Тестовое лёгкое применяется для тестирования функций  вентилятора. Уровень шума на расстоянии одного метра при стандартной вентиляции 48 дБ. </w:t>
            </w:r>
            <w:r w:rsidRPr="00E2597B">
              <w:rPr>
                <w:sz w:val="20"/>
                <w:szCs w:val="20"/>
              </w:rPr>
              <w:t xml:space="preserve">Комплект поставки: </w:t>
            </w:r>
            <w:proofErr w:type="gramStart"/>
            <w:r w:rsidRPr="00E2597B">
              <w:rPr>
                <w:sz w:val="20"/>
                <w:szCs w:val="20"/>
              </w:rPr>
              <w:t>ИВЛ (сенсорный дисплей не менее 12,1 дюйма.</w:t>
            </w:r>
            <w:proofErr w:type="gramEnd"/>
            <w:r w:rsidRPr="00E2597B">
              <w:rPr>
                <w:sz w:val="20"/>
                <w:szCs w:val="20"/>
              </w:rPr>
              <w:t xml:space="preserve"> Режимы: </w:t>
            </w:r>
            <w:proofErr w:type="gramStart"/>
            <w:r w:rsidRPr="00E2597B">
              <w:rPr>
                <w:sz w:val="20"/>
                <w:szCs w:val="20"/>
              </w:rPr>
              <w:t>V-A/C, P-A/C, V-SIMV, P-SIMV, CPAP/PSV, DUO-LEVEL, PRVC-SIMV, вентиляция АПНОЭ, NIV–</w:t>
            </w:r>
            <w:proofErr w:type="spellStart"/>
            <w:r w:rsidRPr="00E2597B">
              <w:rPr>
                <w:sz w:val="20"/>
                <w:szCs w:val="20"/>
              </w:rPr>
              <w:t>неинвазивная</w:t>
            </w:r>
            <w:proofErr w:type="spellEnd"/>
            <w:r w:rsidRPr="00E2597B">
              <w:rPr>
                <w:sz w:val="20"/>
                <w:szCs w:val="20"/>
              </w:rPr>
              <w:t xml:space="preserve"> вентиляция лёгких) – 1 комплект.</w:t>
            </w:r>
            <w:proofErr w:type="gramEnd"/>
            <w:r w:rsidRPr="00E2597B">
              <w:rPr>
                <w:sz w:val="20"/>
                <w:szCs w:val="20"/>
              </w:rPr>
              <w:t xml:space="preserve"> Датчик кислорода – 1 шт. Встроенная аккумуляторная батарея (не менее 120 минут работы) – 1 шт. Тестовое легкое взрослое – 1 комплект. Маска для </w:t>
            </w:r>
            <w:proofErr w:type="spellStart"/>
            <w:r w:rsidRPr="00E2597B">
              <w:rPr>
                <w:sz w:val="20"/>
                <w:szCs w:val="20"/>
              </w:rPr>
              <w:t>неинвазивной</w:t>
            </w:r>
            <w:proofErr w:type="spellEnd"/>
            <w:r w:rsidRPr="00E2597B">
              <w:rPr>
                <w:sz w:val="20"/>
                <w:szCs w:val="20"/>
              </w:rPr>
              <w:t xml:space="preserve"> вентиляции взрослая – </w:t>
            </w:r>
            <w:r>
              <w:rPr>
                <w:sz w:val="20"/>
                <w:szCs w:val="20"/>
              </w:rPr>
              <w:t>2</w:t>
            </w:r>
            <w:r w:rsidRPr="00E2597B">
              <w:rPr>
                <w:sz w:val="20"/>
                <w:szCs w:val="20"/>
              </w:rPr>
              <w:t xml:space="preserve"> шт. Комплект расходных материалов для кислородной терапии – 1 комплект. </w:t>
            </w:r>
          </w:p>
        </w:tc>
        <w:tc>
          <w:tcPr>
            <w:tcW w:w="1134" w:type="dxa"/>
            <w:vAlign w:val="center"/>
          </w:tcPr>
          <w:p w:rsidR="0081002C" w:rsidRPr="00B674D4" w:rsidRDefault="0081002C" w:rsidP="0081002C">
            <w:pPr>
              <w:jc w:val="center"/>
              <w:rPr>
                <w:sz w:val="20"/>
                <w:szCs w:val="20"/>
              </w:rPr>
            </w:pPr>
            <w:r w:rsidRPr="00B674D4">
              <w:rPr>
                <w:sz w:val="20"/>
                <w:szCs w:val="20"/>
              </w:rPr>
              <w:lastRenderedPageBreak/>
              <w:t>1 комплект</w:t>
            </w:r>
          </w:p>
        </w:tc>
      </w:tr>
      <w:tr w:rsidR="0081002C" w:rsidRPr="00B674D4" w:rsidTr="0081002C">
        <w:trPr>
          <w:trHeight w:val="202"/>
        </w:trPr>
        <w:tc>
          <w:tcPr>
            <w:tcW w:w="706" w:type="dxa"/>
            <w:vMerge/>
            <w:vAlign w:val="center"/>
          </w:tcPr>
          <w:p w:rsidR="0081002C" w:rsidRPr="00B674D4" w:rsidRDefault="0081002C" w:rsidP="00B565DC">
            <w:pPr>
              <w:jc w:val="center"/>
              <w:rPr>
                <w:b/>
                <w:bCs/>
                <w:sz w:val="20"/>
                <w:szCs w:val="20"/>
              </w:rPr>
            </w:pPr>
          </w:p>
        </w:tc>
        <w:tc>
          <w:tcPr>
            <w:tcW w:w="4044" w:type="dxa"/>
            <w:vMerge/>
            <w:vAlign w:val="center"/>
          </w:tcPr>
          <w:p w:rsidR="0081002C" w:rsidRPr="00B674D4" w:rsidRDefault="0081002C" w:rsidP="00B565DC">
            <w:pPr>
              <w:rPr>
                <w:b/>
                <w:bCs/>
                <w:sz w:val="20"/>
                <w:szCs w:val="20"/>
              </w:rPr>
            </w:pPr>
          </w:p>
        </w:tc>
        <w:tc>
          <w:tcPr>
            <w:tcW w:w="567" w:type="dxa"/>
            <w:vAlign w:val="center"/>
          </w:tcPr>
          <w:p w:rsidR="0081002C" w:rsidRPr="00B674D4" w:rsidRDefault="0081002C" w:rsidP="00B565DC">
            <w:pPr>
              <w:jc w:val="center"/>
              <w:rPr>
                <w:sz w:val="20"/>
                <w:szCs w:val="20"/>
              </w:rPr>
            </w:pPr>
            <w:r w:rsidRPr="00B674D4">
              <w:rPr>
                <w:sz w:val="20"/>
                <w:szCs w:val="20"/>
              </w:rPr>
              <w:t>2</w:t>
            </w:r>
          </w:p>
        </w:tc>
        <w:tc>
          <w:tcPr>
            <w:tcW w:w="2268" w:type="dxa"/>
            <w:vAlign w:val="center"/>
          </w:tcPr>
          <w:p w:rsidR="0081002C" w:rsidRPr="009F046C" w:rsidRDefault="0081002C" w:rsidP="00B565DC">
            <w:pPr>
              <w:rPr>
                <w:b/>
                <w:sz w:val="20"/>
                <w:szCs w:val="20"/>
              </w:rPr>
            </w:pPr>
            <w:r w:rsidRPr="00B674D4">
              <w:rPr>
                <w:sz w:val="20"/>
                <w:szCs w:val="20"/>
              </w:rPr>
              <w:t>Многоразовый комплект дыхательных трубок (для взрослых)</w:t>
            </w:r>
          </w:p>
        </w:tc>
        <w:tc>
          <w:tcPr>
            <w:tcW w:w="6237" w:type="dxa"/>
          </w:tcPr>
          <w:p w:rsidR="0081002C" w:rsidRPr="00B674D4" w:rsidRDefault="0081002C" w:rsidP="00B565DC">
            <w:pPr>
              <w:rPr>
                <w:sz w:val="20"/>
                <w:szCs w:val="20"/>
              </w:rPr>
            </w:pPr>
            <w:r w:rsidRPr="00B674D4">
              <w:rPr>
                <w:sz w:val="20"/>
                <w:szCs w:val="20"/>
              </w:rPr>
              <w:t>Дыхательный контур для взрослых пациен</w:t>
            </w:r>
            <w:r>
              <w:rPr>
                <w:sz w:val="20"/>
                <w:szCs w:val="20"/>
              </w:rPr>
              <w:t xml:space="preserve">тов, внутренний диаметр </w:t>
            </w:r>
            <w:r w:rsidRPr="00B674D4">
              <w:rPr>
                <w:sz w:val="20"/>
                <w:szCs w:val="20"/>
              </w:rPr>
              <w:t xml:space="preserve"> 22 мм, гладкоствольный, многократного применения</w:t>
            </w:r>
          </w:p>
        </w:tc>
        <w:tc>
          <w:tcPr>
            <w:tcW w:w="1134" w:type="dxa"/>
            <w:vAlign w:val="center"/>
          </w:tcPr>
          <w:p w:rsidR="0081002C" w:rsidRPr="00B674D4" w:rsidRDefault="0081002C" w:rsidP="00B565DC">
            <w:pPr>
              <w:jc w:val="center"/>
              <w:rPr>
                <w:sz w:val="20"/>
                <w:szCs w:val="20"/>
              </w:rPr>
            </w:pPr>
            <w:r w:rsidRPr="00B674D4">
              <w:rPr>
                <w:sz w:val="20"/>
                <w:szCs w:val="20"/>
              </w:rPr>
              <w:t>1 шт.</w:t>
            </w:r>
          </w:p>
        </w:tc>
      </w:tr>
      <w:tr w:rsidR="0081002C" w:rsidRPr="00B674D4" w:rsidTr="0081002C">
        <w:trPr>
          <w:trHeight w:val="202"/>
        </w:trPr>
        <w:tc>
          <w:tcPr>
            <w:tcW w:w="706" w:type="dxa"/>
            <w:vMerge/>
            <w:vAlign w:val="center"/>
          </w:tcPr>
          <w:p w:rsidR="0081002C" w:rsidRPr="00B674D4" w:rsidRDefault="0081002C" w:rsidP="00B565DC">
            <w:pPr>
              <w:jc w:val="center"/>
              <w:rPr>
                <w:b/>
                <w:bCs/>
                <w:sz w:val="20"/>
                <w:szCs w:val="20"/>
              </w:rPr>
            </w:pPr>
          </w:p>
        </w:tc>
        <w:tc>
          <w:tcPr>
            <w:tcW w:w="4044" w:type="dxa"/>
            <w:vMerge/>
            <w:vAlign w:val="center"/>
          </w:tcPr>
          <w:p w:rsidR="0081002C" w:rsidRPr="00B674D4" w:rsidRDefault="0081002C" w:rsidP="00B565DC">
            <w:pPr>
              <w:rPr>
                <w:b/>
                <w:bCs/>
                <w:sz w:val="20"/>
                <w:szCs w:val="20"/>
              </w:rPr>
            </w:pPr>
          </w:p>
        </w:tc>
        <w:tc>
          <w:tcPr>
            <w:tcW w:w="567" w:type="dxa"/>
            <w:vAlign w:val="center"/>
          </w:tcPr>
          <w:p w:rsidR="0081002C" w:rsidRPr="00B674D4" w:rsidRDefault="0081002C" w:rsidP="00B565DC">
            <w:pPr>
              <w:jc w:val="center"/>
              <w:rPr>
                <w:sz w:val="20"/>
                <w:szCs w:val="20"/>
              </w:rPr>
            </w:pPr>
            <w:r w:rsidRPr="00B674D4">
              <w:rPr>
                <w:sz w:val="20"/>
                <w:szCs w:val="20"/>
              </w:rPr>
              <w:t>3</w:t>
            </w:r>
          </w:p>
        </w:tc>
        <w:tc>
          <w:tcPr>
            <w:tcW w:w="2268" w:type="dxa"/>
            <w:vAlign w:val="center"/>
          </w:tcPr>
          <w:p w:rsidR="0081002C" w:rsidRPr="009F046C" w:rsidRDefault="0081002C" w:rsidP="00B565DC">
            <w:pPr>
              <w:rPr>
                <w:b/>
                <w:sz w:val="20"/>
                <w:szCs w:val="20"/>
                <w:lang w:val="kk-KZ"/>
              </w:rPr>
            </w:pPr>
            <w:r w:rsidRPr="00B674D4">
              <w:rPr>
                <w:sz w:val="20"/>
                <w:szCs w:val="20"/>
                <w:lang w:val="kk-KZ"/>
              </w:rPr>
              <w:t>Клапан выдоха</w:t>
            </w:r>
          </w:p>
        </w:tc>
        <w:tc>
          <w:tcPr>
            <w:tcW w:w="6237" w:type="dxa"/>
          </w:tcPr>
          <w:p w:rsidR="0081002C" w:rsidRPr="00B674D4" w:rsidRDefault="0081002C" w:rsidP="00B565DC">
            <w:pPr>
              <w:jc w:val="both"/>
              <w:rPr>
                <w:sz w:val="20"/>
                <w:szCs w:val="20"/>
              </w:rPr>
            </w:pPr>
            <w:proofErr w:type="spellStart"/>
            <w:r w:rsidRPr="00B674D4">
              <w:rPr>
                <w:sz w:val="20"/>
                <w:szCs w:val="20"/>
              </w:rPr>
              <w:t>Автоклавируемый</w:t>
            </w:r>
            <w:proofErr w:type="spellEnd"/>
            <w:r w:rsidRPr="00B674D4">
              <w:rPr>
                <w:sz w:val="20"/>
                <w:szCs w:val="20"/>
              </w:rPr>
              <w:t xml:space="preserve">  экспираторны</w:t>
            </w:r>
            <w:r>
              <w:rPr>
                <w:sz w:val="20"/>
                <w:szCs w:val="20"/>
              </w:rPr>
              <w:t xml:space="preserve">й клапан с мембраной </w:t>
            </w:r>
            <w:r w:rsidRPr="00B674D4">
              <w:rPr>
                <w:sz w:val="20"/>
                <w:szCs w:val="20"/>
              </w:rPr>
              <w:t xml:space="preserve"> интегрирован в аппарат ИВЛ.</w:t>
            </w:r>
          </w:p>
        </w:tc>
        <w:tc>
          <w:tcPr>
            <w:tcW w:w="1134" w:type="dxa"/>
            <w:vAlign w:val="center"/>
          </w:tcPr>
          <w:p w:rsidR="0081002C" w:rsidRPr="00B674D4" w:rsidRDefault="0081002C" w:rsidP="00B565DC">
            <w:pPr>
              <w:jc w:val="center"/>
              <w:rPr>
                <w:sz w:val="20"/>
                <w:szCs w:val="20"/>
              </w:rPr>
            </w:pPr>
            <w:r w:rsidRPr="00B674D4">
              <w:rPr>
                <w:sz w:val="20"/>
                <w:szCs w:val="20"/>
              </w:rPr>
              <w:t>1 шт.</w:t>
            </w:r>
          </w:p>
        </w:tc>
      </w:tr>
      <w:tr w:rsidR="0081002C" w:rsidRPr="00B674D4" w:rsidTr="0081002C">
        <w:trPr>
          <w:trHeight w:val="202"/>
        </w:trPr>
        <w:tc>
          <w:tcPr>
            <w:tcW w:w="706" w:type="dxa"/>
            <w:vMerge/>
            <w:vAlign w:val="center"/>
          </w:tcPr>
          <w:p w:rsidR="0081002C" w:rsidRPr="00B674D4" w:rsidRDefault="0081002C" w:rsidP="00B565DC">
            <w:pPr>
              <w:jc w:val="center"/>
              <w:rPr>
                <w:b/>
                <w:bCs/>
                <w:sz w:val="20"/>
                <w:szCs w:val="20"/>
              </w:rPr>
            </w:pPr>
          </w:p>
        </w:tc>
        <w:tc>
          <w:tcPr>
            <w:tcW w:w="4044" w:type="dxa"/>
            <w:vMerge/>
            <w:vAlign w:val="center"/>
          </w:tcPr>
          <w:p w:rsidR="0081002C" w:rsidRPr="00B674D4" w:rsidRDefault="0081002C" w:rsidP="00B565DC">
            <w:pPr>
              <w:rPr>
                <w:b/>
                <w:bCs/>
                <w:sz w:val="20"/>
                <w:szCs w:val="20"/>
              </w:rPr>
            </w:pPr>
          </w:p>
        </w:tc>
        <w:tc>
          <w:tcPr>
            <w:tcW w:w="567" w:type="dxa"/>
            <w:vAlign w:val="center"/>
          </w:tcPr>
          <w:p w:rsidR="0081002C" w:rsidRPr="00B674D4" w:rsidRDefault="0081002C" w:rsidP="00B565DC">
            <w:pPr>
              <w:jc w:val="center"/>
              <w:rPr>
                <w:sz w:val="20"/>
                <w:szCs w:val="20"/>
              </w:rPr>
            </w:pPr>
            <w:r w:rsidRPr="00B674D4">
              <w:rPr>
                <w:sz w:val="20"/>
                <w:szCs w:val="20"/>
              </w:rPr>
              <w:t>4</w:t>
            </w:r>
          </w:p>
        </w:tc>
        <w:tc>
          <w:tcPr>
            <w:tcW w:w="2268" w:type="dxa"/>
            <w:vAlign w:val="center"/>
          </w:tcPr>
          <w:p w:rsidR="0081002C" w:rsidRPr="009F046C" w:rsidRDefault="0081002C" w:rsidP="00B565DC">
            <w:pPr>
              <w:rPr>
                <w:b/>
                <w:sz w:val="20"/>
                <w:szCs w:val="20"/>
              </w:rPr>
            </w:pPr>
            <w:r w:rsidRPr="00B674D4">
              <w:rPr>
                <w:sz w:val="20"/>
                <w:szCs w:val="20"/>
              </w:rPr>
              <w:t>Съемная часть предохранительного клапана</w:t>
            </w:r>
          </w:p>
        </w:tc>
        <w:tc>
          <w:tcPr>
            <w:tcW w:w="6237" w:type="dxa"/>
          </w:tcPr>
          <w:p w:rsidR="0081002C" w:rsidRPr="00B674D4" w:rsidRDefault="0081002C" w:rsidP="00B565DC">
            <w:pPr>
              <w:jc w:val="both"/>
              <w:rPr>
                <w:sz w:val="20"/>
                <w:szCs w:val="20"/>
              </w:rPr>
            </w:pPr>
            <w:r w:rsidRPr="00B674D4">
              <w:rPr>
                <w:sz w:val="20"/>
                <w:szCs w:val="20"/>
                <w:lang w:val="kk-KZ"/>
              </w:rPr>
              <w:t>Съемная часть предохранительного клапана предназначена для фиксации экспираторного клапана, пластиковая, многоразового использования.</w:t>
            </w:r>
          </w:p>
        </w:tc>
        <w:tc>
          <w:tcPr>
            <w:tcW w:w="1134" w:type="dxa"/>
            <w:vAlign w:val="center"/>
          </w:tcPr>
          <w:p w:rsidR="0081002C" w:rsidRPr="00B674D4" w:rsidRDefault="0081002C" w:rsidP="00B565DC">
            <w:pPr>
              <w:jc w:val="center"/>
              <w:rPr>
                <w:sz w:val="20"/>
                <w:szCs w:val="20"/>
              </w:rPr>
            </w:pPr>
            <w:r w:rsidRPr="00B674D4">
              <w:rPr>
                <w:sz w:val="20"/>
                <w:szCs w:val="20"/>
              </w:rPr>
              <w:t>1 шт.</w:t>
            </w:r>
          </w:p>
        </w:tc>
      </w:tr>
      <w:tr w:rsidR="0081002C" w:rsidRPr="00B674D4" w:rsidTr="0081002C">
        <w:trPr>
          <w:trHeight w:val="202"/>
        </w:trPr>
        <w:tc>
          <w:tcPr>
            <w:tcW w:w="706" w:type="dxa"/>
            <w:vMerge/>
            <w:vAlign w:val="center"/>
          </w:tcPr>
          <w:p w:rsidR="0081002C" w:rsidRPr="00B674D4" w:rsidRDefault="0081002C" w:rsidP="00B565DC">
            <w:pPr>
              <w:jc w:val="center"/>
              <w:rPr>
                <w:b/>
                <w:bCs/>
                <w:sz w:val="20"/>
                <w:szCs w:val="20"/>
              </w:rPr>
            </w:pPr>
          </w:p>
        </w:tc>
        <w:tc>
          <w:tcPr>
            <w:tcW w:w="4044" w:type="dxa"/>
            <w:vMerge/>
            <w:vAlign w:val="center"/>
          </w:tcPr>
          <w:p w:rsidR="0081002C" w:rsidRPr="00B674D4" w:rsidRDefault="0081002C" w:rsidP="00B565DC">
            <w:pPr>
              <w:rPr>
                <w:b/>
                <w:bCs/>
                <w:sz w:val="20"/>
                <w:szCs w:val="20"/>
              </w:rPr>
            </w:pPr>
          </w:p>
        </w:tc>
        <w:tc>
          <w:tcPr>
            <w:tcW w:w="567" w:type="dxa"/>
            <w:vAlign w:val="center"/>
          </w:tcPr>
          <w:p w:rsidR="0081002C" w:rsidRPr="00B674D4" w:rsidRDefault="0081002C" w:rsidP="00B565DC">
            <w:pPr>
              <w:jc w:val="center"/>
              <w:rPr>
                <w:sz w:val="20"/>
                <w:szCs w:val="20"/>
              </w:rPr>
            </w:pPr>
            <w:r>
              <w:rPr>
                <w:sz w:val="20"/>
                <w:szCs w:val="20"/>
              </w:rPr>
              <w:t>5</w:t>
            </w:r>
          </w:p>
        </w:tc>
        <w:tc>
          <w:tcPr>
            <w:tcW w:w="2268" w:type="dxa"/>
            <w:vAlign w:val="bottom"/>
          </w:tcPr>
          <w:p w:rsidR="0081002C" w:rsidRPr="009F046C" w:rsidRDefault="0081002C" w:rsidP="00B565DC">
            <w:pPr>
              <w:rPr>
                <w:b/>
                <w:sz w:val="20"/>
                <w:szCs w:val="20"/>
              </w:rPr>
            </w:pPr>
            <w:r w:rsidRPr="00B674D4">
              <w:rPr>
                <w:sz w:val="20"/>
                <w:szCs w:val="20"/>
              </w:rPr>
              <w:t>Шланг в сборе для газоснабжения, О</w:t>
            </w:r>
            <w:proofErr w:type="gramStart"/>
            <w:r w:rsidRPr="00B674D4">
              <w:rPr>
                <w:sz w:val="20"/>
                <w:szCs w:val="20"/>
              </w:rPr>
              <w:t>2</w:t>
            </w:r>
            <w:proofErr w:type="gramEnd"/>
            <w:r w:rsidRPr="00B674D4">
              <w:rPr>
                <w:sz w:val="20"/>
                <w:szCs w:val="20"/>
              </w:rPr>
              <w:t>, европейский стандарт</w:t>
            </w:r>
            <w:r>
              <w:rPr>
                <w:sz w:val="20"/>
                <w:szCs w:val="20"/>
              </w:rPr>
              <w:t xml:space="preserve"> </w:t>
            </w:r>
            <w:r w:rsidRPr="0015053D">
              <w:rPr>
                <w:sz w:val="20"/>
                <w:szCs w:val="20"/>
              </w:rPr>
              <w:t>34</w:t>
            </w:r>
            <w:r w:rsidRPr="006140CC">
              <w:rPr>
                <w:sz w:val="20"/>
                <w:szCs w:val="20"/>
              </w:rPr>
              <w:t>i</w:t>
            </w:r>
            <w:r w:rsidRPr="0015053D">
              <w:rPr>
                <w:sz w:val="20"/>
                <w:szCs w:val="20"/>
              </w:rPr>
              <w:t>-</w:t>
            </w:r>
            <w:r w:rsidRPr="006140CC">
              <w:rPr>
                <w:sz w:val="20"/>
                <w:szCs w:val="20"/>
              </w:rPr>
              <w:t>OXY</w:t>
            </w:r>
            <w:r w:rsidRPr="0015053D">
              <w:rPr>
                <w:sz w:val="20"/>
                <w:szCs w:val="20"/>
              </w:rPr>
              <w:t>-</w:t>
            </w:r>
            <w:r w:rsidRPr="006140CC">
              <w:rPr>
                <w:sz w:val="20"/>
                <w:szCs w:val="20"/>
              </w:rPr>
              <w:t>DS</w:t>
            </w:r>
            <w:r w:rsidRPr="0015053D">
              <w:rPr>
                <w:sz w:val="20"/>
                <w:szCs w:val="20"/>
              </w:rPr>
              <w:t>/</w:t>
            </w:r>
            <w:r w:rsidRPr="006140CC">
              <w:rPr>
                <w:sz w:val="20"/>
                <w:szCs w:val="20"/>
              </w:rPr>
              <w:t>NS</w:t>
            </w:r>
            <w:r w:rsidRPr="0015053D">
              <w:rPr>
                <w:sz w:val="20"/>
                <w:szCs w:val="20"/>
              </w:rPr>
              <w:t xml:space="preserve"> -0,6</w:t>
            </w:r>
          </w:p>
        </w:tc>
        <w:tc>
          <w:tcPr>
            <w:tcW w:w="6237" w:type="dxa"/>
          </w:tcPr>
          <w:p w:rsidR="0081002C" w:rsidRPr="00B674D4" w:rsidRDefault="0081002C" w:rsidP="00B565DC">
            <w:pPr>
              <w:jc w:val="both"/>
              <w:rPr>
                <w:sz w:val="20"/>
                <w:szCs w:val="20"/>
              </w:rPr>
            </w:pPr>
            <w:r w:rsidRPr="00B674D4">
              <w:rPr>
                <w:sz w:val="20"/>
                <w:szCs w:val="20"/>
              </w:rPr>
              <w:t>Для подачи кислорода, тип «NF»/ тип «NIST», рассчитан на давление  от 2 до10 МПа</w:t>
            </w:r>
          </w:p>
        </w:tc>
        <w:tc>
          <w:tcPr>
            <w:tcW w:w="1134" w:type="dxa"/>
            <w:vAlign w:val="center"/>
          </w:tcPr>
          <w:p w:rsidR="0081002C" w:rsidRPr="00B674D4" w:rsidRDefault="0081002C" w:rsidP="00B565DC">
            <w:pPr>
              <w:jc w:val="center"/>
              <w:rPr>
                <w:sz w:val="20"/>
                <w:szCs w:val="20"/>
              </w:rPr>
            </w:pPr>
            <w:r w:rsidRPr="00B674D4">
              <w:rPr>
                <w:sz w:val="20"/>
                <w:szCs w:val="20"/>
              </w:rPr>
              <w:t>1 шт.</w:t>
            </w:r>
          </w:p>
        </w:tc>
      </w:tr>
      <w:tr w:rsidR="0081002C" w:rsidRPr="00B674D4" w:rsidTr="0081002C">
        <w:trPr>
          <w:trHeight w:val="202"/>
        </w:trPr>
        <w:tc>
          <w:tcPr>
            <w:tcW w:w="706" w:type="dxa"/>
            <w:vMerge/>
            <w:vAlign w:val="center"/>
          </w:tcPr>
          <w:p w:rsidR="0081002C" w:rsidRPr="00B674D4" w:rsidRDefault="0081002C" w:rsidP="00B565DC">
            <w:pPr>
              <w:jc w:val="center"/>
              <w:rPr>
                <w:b/>
                <w:bCs/>
                <w:sz w:val="20"/>
                <w:szCs w:val="20"/>
              </w:rPr>
            </w:pPr>
          </w:p>
        </w:tc>
        <w:tc>
          <w:tcPr>
            <w:tcW w:w="4044" w:type="dxa"/>
            <w:vMerge/>
            <w:vAlign w:val="center"/>
          </w:tcPr>
          <w:p w:rsidR="0081002C" w:rsidRPr="00B674D4" w:rsidRDefault="0081002C" w:rsidP="00B565DC">
            <w:pPr>
              <w:rPr>
                <w:b/>
                <w:bCs/>
                <w:sz w:val="20"/>
                <w:szCs w:val="20"/>
              </w:rPr>
            </w:pPr>
          </w:p>
        </w:tc>
        <w:tc>
          <w:tcPr>
            <w:tcW w:w="567" w:type="dxa"/>
            <w:vAlign w:val="center"/>
          </w:tcPr>
          <w:p w:rsidR="0081002C" w:rsidRPr="006140CC" w:rsidRDefault="0081002C" w:rsidP="00B565DC">
            <w:pPr>
              <w:jc w:val="center"/>
              <w:rPr>
                <w:sz w:val="20"/>
                <w:szCs w:val="20"/>
              </w:rPr>
            </w:pPr>
            <w:r>
              <w:rPr>
                <w:sz w:val="20"/>
                <w:szCs w:val="20"/>
              </w:rPr>
              <w:t>6</w:t>
            </w:r>
          </w:p>
        </w:tc>
        <w:tc>
          <w:tcPr>
            <w:tcW w:w="2268" w:type="dxa"/>
            <w:vAlign w:val="bottom"/>
          </w:tcPr>
          <w:p w:rsidR="0081002C" w:rsidRPr="009F046C" w:rsidRDefault="0081002C" w:rsidP="00B565DC">
            <w:pPr>
              <w:rPr>
                <w:b/>
                <w:sz w:val="20"/>
                <w:szCs w:val="20"/>
                <w:lang w:val="en-US"/>
              </w:rPr>
            </w:pPr>
            <w:r w:rsidRPr="00B674D4">
              <w:rPr>
                <w:sz w:val="20"/>
                <w:szCs w:val="20"/>
                <w:lang w:val="en-US"/>
              </w:rPr>
              <w:t>HEPA</w:t>
            </w:r>
            <w:r w:rsidRPr="006140CC">
              <w:rPr>
                <w:sz w:val="20"/>
                <w:szCs w:val="20"/>
                <w:lang w:val="en-US"/>
              </w:rPr>
              <w:t xml:space="preserve"> </w:t>
            </w:r>
            <w:proofErr w:type="spellStart"/>
            <w:r w:rsidRPr="006140CC">
              <w:rPr>
                <w:sz w:val="20"/>
                <w:szCs w:val="20"/>
                <w:lang w:val="en-US"/>
              </w:rPr>
              <w:t>фильтр</w:t>
            </w:r>
            <w:proofErr w:type="spellEnd"/>
          </w:p>
        </w:tc>
        <w:tc>
          <w:tcPr>
            <w:tcW w:w="6237" w:type="dxa"/>
          </w:tcPr>
          <w:p w:rsidR="0081002C" w:rsidRPr="00B674D4" w:rsidRDefault="0081002C" w:rsidP="00B565DC">
            <w:pPr>
              <w:jc w:val="both"/>
              <w:rPr>
                <w:sz w:val="20"/>
                <w:szCs w:val="20"/>
              </w:rPr>
            </w:pPr>
            <w:r w:rsidRPr="00B674D4">
              <w:rPr>
                <w:sz w:val="20"/>
                <w:szCs w:val="20"/>
              </w:rPr>
              <w:t>Бактериологический фильтр HEPA воздухозаборника, фильтр тонкой очистки воздуха, бумажный микропористый в пластиковом корпусе.</w:t>
            </w:r>
          </w:p>
        </w:tc>
        <w:tc>
          <w:tcPr>
            <w:tcW w:w="1134" w:type="dxa"/>
            <w:vAlign w:val="center"/>
          </w:tcPr>
          <w:p w:rsidR="0081002C" w:rsidRPr="00B674D4" w:rsidRDefault="0081002C" w:rsidP="00B565DC">
            <w:pPr>
              <w:jc w:val="center"/>
              <w:rPr>
                <w:sz w:val="20"/>
                <w:szCs w:val="20"/>
              </w:rPr>
            </w:pPr>
            <w:r w:rsidRPr="00B674D4">
              <w:rPr>
                <w:sz w:val="20"/>
                <w:szCs w:val="20"/>
              </w:rPr>
              <w:t>1 шт.</w:t>
            </w:r>
          </w:p>
        </w:tc>
      </w:tr>
      <w:tr w:rsidR="0081002C" w:rsidRPr="00B674D4" w:rsidTr="0081002C">
        <w:trPr>
          <w:trHeight w:val="202"/>
        </w:trPr>
        <w:tc>
          <w:tcPr>
            <w:tcW w:w="706" w:type="dxa"/>
            <w:vMerge/>
            <w:vAlign w:val="center"/>
          </w:tcPr>
          <w:p w:rsidR="0081002C" w:rsidRPr="00B674D4" w:rsidRDefault="0081002C" w:rsidP="00B565DC">
            <w:pPr>
              <w:jc w:val="center"/>
              <w:rPr>
                <w:b/>
                <w:bCs/>
                <w:sz w:val="20"/>
                <w:szCs w:val="20"/>
              </w:rPr>
            </w:pPr>
          </w:p>
        </w:tc>
        <w:tc>
          <w:tcPr>
            <w:tcW w:w="4044" w:type="dxa"/>
            <w:vMerge/>
            <w:vAlign w:val="center"/>
          </w:tcPr>
          <w:p w:rsidR="0081002C" w:rsidRPr="00B674D4" w:rsidRDefault="0081002C" w:rsidP="00B565DC">
            <w:pPr>
              <w:rPr>
                <w:b/>
                <w:bCs/>
                <w:sz w:val="20"/>
                <w:szCs w:val="20"/>
              </w:rPr>
            </w:pPr>
          </w:p>
        </w:tc>
        <w:tc>
          <w:tcPr>
            <w:tcW w:w="10206" w:type="dxa"/>
            <w:gridSpan w:val="4"/>
            <w:vAlign w:val="center"/>
          </w:tcPr>
          <w:p w:rsidR="0081002C" w:rsidRPr="00DF3EC6" w:rsidRDefault="0081002C" w:rsidP="00B565DC">
            <w:pPr>
              <w:rPr>
                <w:sz w:val="20"/>
                <w:szCs w:val="20"/>
              </w:rPr>
            </w:pPr>
            <w:r>
              <w:rPr>
                <w:sz w:val="20"/>
                <w:szCs w:val="20"/>
              </w:rPr>
              <w:t>Расходные материалы:</w:t>
            </w:r>
          </w:p>
        </w:tc>
      </w:tr>
      <w:tr w:rsidR="0081002C" w:rsidRPr="00B674D4" w:rsidTr="0081002C">
        <w:trPr>
          <w:trHeight w:val="202"/>
        </w:trPr>
        <w:tc>
          <w:tcPr>
            <w:tcW w:w="706" w:type="dxa"/>
            <w:vMerge/>
            <w:vAlign w:val="center"/>
          </w:tcPr>
          <w:p w:rsidR="0081002C" w:rsidRPr="00B674D4" w:rsidRDefault="0081002C" w:rsidP="00B565DC">
            <w:pPr>
              <w:jc w:val="center"/>
              <w:rPr>
                <w:b/>
                <w:bCs/>
                <w:sz w:val="20"/>
                <w:szCs w:val="20"/>
              </w:rPr>
            </w:pPr>
          </w:p>
        </w:tc>
        <w:tc>
          <w:tcPr>
            <w:tcW w:w="4044" w:type="dxa"/>
            <w:vMerge/>
            <w:vAlign w:val="center"/>
          </w:tcPr>
          <w:p w:rsidR="0081002C" w:rsidRPr="00B674D4" w:rsidRDefault="0081002C" w:rsidP="00B565DC">
            <w:pPr>
              <w:rPr>
                <w:b/>
                <w:bCs/>
                <w:sz w:val="20"/>
                <w:szCs w:val="20"/>
              </w:rPr>
            </w:pPr>
          </w:p>
        </w:tc>
        <w:tc>
          <w:tcPr>
            <w:tcW w:w="567" w:type="dxa"/>
            <w:vAlign w:val="center"/>
          </w:tcPr>
          <w:p w:rsidR="0081002C" w:rsidRPr="00B674D4" w:rsidRDefault="0081002C" w:rsidP="00B565DC">
            <w:pPr>
              <w:jc w:val="center"/>
              <w:rPr>
                <w:sz w:val="20"/>
                <w:szCs w:val="20"/>
              </w:rPr>
            </w:pPr>
            <w:r>
              <w:rPr>
                <w:sz w:val="20"/>
                <w:szCs w:val="20"/>
              </w:rPr>
              <w:t>7</w:t>
            </w:r>
          </w:p>
        </w:tc>
        <w:tc>
          <w:tcPr>
            <w:tcW w:w="2268" w:type="dxa"/>
            <w:vAlign w:val="center"/>
          </w:tcPr>
          <w:p w:rsidR="0081002C" w:rsidRPr="009F046C" w:rsidRDefault="0081002C" w:rsidP="00B565DC">
            <w:pPr>
              <w:rPr>
                <w:b/>
                <w:sz w:val="20"/>
                <w:szCs w:val="20"/>
              </w:rPr>
            </w:pPr>
            <w:r w:rsidRPr="00DF3EC6">
              <w:rPr>
                <w:sz w:val="20"/>
                <w:szCs w:val="20"/>
              </w:rPr>
              <w:t>Фильтр</w:t>
            </w:r>
            <w:proofErr w:type="gramStart"/>
            <w:r w:rsidRPr="00DF3EC6">
              <w:rPr>
                <w:sz w:val="20"/>
                <w:szCs w:val="20"/>
              </w:rPr>
              <w:t>.</w:t>
            </w:r>
            <w:proofErr w:type="gramEnd"/>
            <w:r w:rsidRPr="00DF3EC6">
              <w:rPr>
                <w:sz w:val="20"/>
                <w:szCs w:val="20"/>
              </w:rPr>
              <w:t xml:space="preserve">  </w:t>
            </w:r>
            <w:proofErr w:type="gramStart"/>
            <w:r w:rsidRPr="00DF3EC6">
              <w:rPr>
                <w:sz w:val="20"/>
                <w:szCs w:val="20"/>
              </w:rPr>
              <w:t>и</w:t>
            </w:r>
            <w:proofErr w:type="gramEnd"/>
            <w:r w:rsidRPr="00DF3EC6">
              <w:rPr>
                <w:sz w:val="20"/>
                <w:szCs w:val="20"/>
              </w:rPr>
              <w:t>спользуется для дыхательной системы (малого размера)</w:t>
            </w:r>
          </w:p>
        </w:tc>
        <w:tc>
          <w:tcPr>
            <w:tcW w:w="6237" w:type="dxa"/>
          </w:tcPr>
          <w:p w:rsidR="0081002C" w:rsidRPr="00DF3EC6" w:rsidRDefault="0081002C" w:rsidP="00B565DC">
            <w:pPr>
              <w:jc w:val="both"/>
              <w:rPr>
                <w:sz w:val="20"/>
                <w:szCs w:val="20"/>
              </w:rPr>
            </w:pPr>
            <w:r w:rsidRPr="00DF3EC6">
              <w:rPr>
                <w:sz w:val="20"/>
                <w:szCs w:val="20"/>
              </w:rPr>
              <w:t>Фильтр бактериологический  для защиты аппарата, 1 шт., одноразовый.</w:t>
            </w:r>
          </w:p>
        </w:tc>
        <w:tc>
          <w:tcPr>
            <w:tcW w:w="1134" w:type="dxa"/>
            <w:vAlign w:val="center"/>
          </w:tcPr>
          <w:p w:rsidR="0081002C" w:rsidRPr="00B674D4" w:rsidRDefault="0081002C" w:rsidP="00B565DC">
            <w:pPr>
              <w:jc w:val="center"/>
              <w:rPr>
                <w:sz w:val="20"/>
                <w:szCs w:val="20"/>
              </w:rPr>
            </w:pPr>
            <w:r w:rsidRPr="00B674D4">
              <w:rPr>
                <w:sz w:val="20"/>
                <w:szCs w:val="20"/>
              </w:rPr>
              <w:t>1 шт.</w:t>
            </w:r>
          </w:p>
        </w:tc>
      </w:tr>
      <w:tr w:rsidR="0081002C" w:rsidRPr="00B674D4" w:rsidTr="0081002C">
        <w:trPr>
          <w:trHeight w:val="470"/>
        </w:trPr>
        <w:tc>
          <w:tcPr>
            <w:tcW w:w="706" w:type="dxa"/>
            <w:vAlign w:val="center"/>
          </w:tcPr>
          <w:p w:rsidR="0081002C" w:rsidRPr="00331CE9" w:rsidRDefault="0081002C" w:rsidP="00B565DC">
            <w:pPr>
              <w:tabs>
                <w:tab w:val="left" w:pos="450"/>
              </w:tabs>
              <w:jc w:val="center"/>
              <w:rPr>
                <w:b/>
                <w:bCs/>
              </w:rPr>
            </w:pPr>
            <w:r w:rsidRPr="00331CE9">
              <w:rPr>
                <w:b/>
                <w:bCs/>
              </w:rPr>
              <w:lastRenderedPageBreak/>
              <w:t>4</w:t>
            </w:r>
          </w:p>
        </w:tc>
        <w:tc>
          <w:tcPr>
            <w:tcW w:w="4044" w:type="dxa"/>
            <w:vAlign w:val="center"/>
          </w:tcPr>
          <w:p w:rsidR="0081002C" w:rsidRPr="00331CE9" w:rsidRDefault="0081002C" w:rsidP="00B565DC">
            <w:pPr>
              <w:rPr>
                <w:b/>
                <w:bCs/>
              </w:rPr>
            </w:pPr>
            <w:r w:rsidRPr="00331CE9">
              <w:rPr>
                <w:b/>
                <w:bCs/>
              </w:rPr>
              <w:t>Требования к условиям эксплуатации</w:t>
            </w:r>
          </w:p>
        </w:tc>
        <w:tc>
          <w:tcPr>
            <w:tcW w:w="10206" w:type="dxa"/>
            <w:gridSpan w:val="4"/>
            <w:vAlign w:val="center"/>
          </w:tcPr>
          <w:p w:rsidR="0081002C" w:rsidRPr="00B674D4" w:rsidRDefault="0081002C" w:rsidP="00B565DC">
            <w:pPr>
              <w:jc w:val="both"/>
              <w:rPr>
                <w:sz w:val="20"/>
                <w:szCs w:val="20"/>
              </w:rPr>
            </w:pPr>
            <w:r w:rsidRPr="00B674D4">
              <w:rPr>
                <w:sz w:val="20"/>
                <w:szCs w:val="20"/>
              </w:rPr>
              <w:t>Помещение, в котором предполагается размещение и установка прибора, должно соответствовать следующим требованиям:</w:t>
            </w:r>
          </w:p>
          <w:p w:rsidR="0081002C" w:rsidRPr="00B674D4" w:rsidRDefault="0081002C" w:rsidP="00B565DC">
            <w:pPr>
              <w:jc w:val="both"/>
              <w:rPr>
                <w:sz w:val="20"/>
                <w:szCs w:val="20"/>
              </w:rPr>
            </w:pPr>
            <w:r w:rsidRPr="00B674D4">
              <w:rPr>
                <w:sz w:val="20"/>
                <w:szCs w:val="20"/>
              </w:rPr>
              <w:t>•наличие отдельного источника электропитания (розетка стандарта EURO на напряжение от 100 до 240</w:t>
            </w:r>
            <w:proofErr w:type="gramStart"/>
            <w:r w:rsidRPr="00B674D4">
              <w:rPr>
                <w:sz w:val="20"/>
                <w:szCs w:val="20"/>
              </w:rPr>
              <w:t xml:space="preserve"> В</w:t>
            </w:r>
            <w:proofErr w:type="gramEnd"/>
            <w:r w:rsidRPr="00B674D4">
              <w:rPr>
                <w:sz w:val="20"/>
                <w:szCs w:val="20"/>
              </w:rPr>
              <w:t xml:space="preserve"> с заземленным средним выводом, частота 50/60 ГЦ, мощность 250 Вт);</w:t>
            </w:r>
          </w:p>
          <w:p w:rsidR="0081002C" w:rsidRPr="00B674D4" w:rsidRDefault="0081002C" w:rsidP="00B565DC">
            <w:pPr>
              <w:jc w:val="both"/>
              <w:rPr>
                <w:sz w:val="20"/>
                <w:szCs w:val="20"/>
              </w:rPr>
            </w:pPr>
            <w:r w:rsidRPr="00B674D4">
              <w:rPr>
                <w:sz w:val="20"/>
                <w:szCs w:val="20"/>
              </w:rPr>
              <w:t xml:space="preserve">•наличие в операционном блоке свободного пространства размером 2 х 2 метра вдали от окон и нагревательных приборов </w:t>
            </w:r>
          </w:p>
          <w:p w:rsidR="0081002C" w:rsidRPr="00B674D4" w:rsidRDefault="0081002C" w:rsidP="00B565DC">
            <w:pPr>
              <w:jc w:val="both"/>
              <w:rPr>
                <w:sz w:val="20"/>
                <w:szCs w:val="20"/>
              </w:rPr>
            </w:pPr>
            <w:r w:rsidRPr="00B674D4">
              <w:rPr>
                <w:sz w:val="20"/>
                <w:szCs w:val="20"/>
              </w:rPr>
              <w:t xml:space="preserve">•в помещении, выделенном для установки прибора не должно быть источников, которые могут вызвать вибрацию, дополнительный нагрев прибора. </w:t>
            </w:r>
          </w:p>
          <w:p w:rsidR="0081002C" w:rsidRPr="00B674D4" w:rsidRDefault="0081002C" w:rsidP="00B565DC">
            <w:pPr>
              <w:jc w:val="both"/>
              <w:rPr>
                <w:sz w:val="20"/>
                <w:szCs w:val="20"/>
              </w:rPr>
            </w:pPr>
            <w:r w:rsidRPr="00B674D4">
              <w:rPr>
                <w:sz w:val="20"/>
                <w:szCs w:val="20"/>
              </w:rPr>
              <w:t>•Пол должен быть из дерева, цемента или покрыт керамической плитки.</w:t>
            </w:r>
          </w:p>
          <w:p w:rsidR="0081002C" w:rsidRPr="00B674D4" w:rsidRDefault="0081002C" w:rsidP="00B565DC">
            <w:pPr>
              <w:jc w:val="both"/>
              <w:rPr>
                <w:sz w:val="20"/>
                <w:szCs w:val="20"/>
              </w:rPr>
            </w:pPr>
            <w:r w:rsidRPr="00B674D4">
              <w:rPr>
                <w:sz w:val="20"/>
                <w:szCs w:val="20"/>
              </w:rPr>
              <w:t>•по месту установки прибора не должно быть источников выброса химически агрессивных веществ;</w:t>
            </w:r>
          </w:p>
          <w:p w:rsidR="0081002C" w:rsidRPr="00B674D4" w:rsidRDefault="0081002C" w:rsidP="00B565DC">
            <w:pPr>
              <w:jc w:val="both"/>
              <w:rPr>
                <w:sz w:val="20"/>
                <w:szCs w:val="20"/>
              </w:rPr>
            </w:pPr>
            <w:r w:rsidRPr="00B674D4">
              <w:rPr>
                <w:sz w:val="20"/>
                <w:szCs w:val="20"/>
              </w:rPr>
              <w:t>•необходимо организовать стабильную температуру окружающего воздуха в пределах от +10 °C до +40 °C;</w:t>
            </w:r>
          </w:p>
          <w:p w:rsidR="0081002C" w:rsidRPr="00B674D4" w:rsidRDefault="0081002C" w:rsidP="00B565DC">
            <w:pPr>
              <w:jc w:val="both"/>
              <w:rPr>
                <w:sz w:val="20"/>
                <w:szCs w:val="20"/>
              </w:rPr>
            </w:pPr>
            <w:r w:rsidRPr="00B674D4">
              <w:rPr>
                <w:sz w:val="20"/>
                <w:szCs w:val="20"/>
              </w:rPr>
              <w:t>•относительная влажность воздуха в помещении не должна превышать от 0 до 90% без конденсации.</w:t>
            </w:r>
          </w:p>
        </w:tc>
      </w:tr>
      <w:tr w:rsidR="0081002C" w:rsidRPr="00B674D4" w:rsidTr="0081002C">
        <w:trPr>
          <w:trHeight w:val="100"/>
        </w:trPr>
        <w:tc>
          <w:tcPr>
            <w:tcW w:w="706" w:type="dxa"/>
            <w:vAlign w:val="center"/>
          </w:tcPr>
          <w:p w:rsidR="0081002C" w:rsidRPr="00331CE9" w:rsidRDefault="0081002C" w:rsidP="00B565DC">
            <w:pPr>
              <w:jc w:val="center"/>
              <w:rPr>
                <w:b/>
              </w:rPr>
            </w:pPr>
            <w:r w:rsidRPr="00331CE9">
              <w:rPr>
                <w:b/>
              </w:rPr>
              <w:t>5</w:t>
            </w:r>
          </w:p>
        </w:tc>
        <w:tc>
          <w:tcPr>
            <w:tcW w:w="4044" w:type="dxa"/>
            <w:vAlign w:val="center"/>
          </w:tcPr>
          <w:p w:rsidR="0081002C" w:rsidRPr="00331CE9" w:rsidRDefault="0081002C" w:rsidP="00B565DC">
            <w:pPr>
              <w:rPr>
                <w:b/>
              </w:rPr>
            </w:pPr>
            <w:r w:rsidRPr="00331CE9">
              <w:rPr>
                <w:b/>
              </w:rPr>
              <w:t xml:space="preserve">Условия осуществления поставки МТ </w:t>
            </w:r>
          </w:p>
          <w:p w:rsidR="0081002C" w:rsidRPr="00331CE9" w:rsidRDefault="0081002C" w:rsidP="00B565DC">
            <w:pPr>
              <w:rPr>
                <w:i/>
              </w:rPr>
            </w:pPr>
            <w:r w:rsidRPr="00331CE9">
              <w:rPr>
                <w:i/>
              </w:rPr>
              <w:t>(в соответствии с ИНКОТЕРМС 2000)</w:t>
            </w:r>
          </w:p>
        </w:tc>
        <w:tc>
          <w:tcPr>
            <w:tcW w:w="10206" w:type="dxa"/>
            <w:gridSpan w:val="4"/>
            <w:vAlign w:val="center"/>
          </w:tcPr>
          <w:p w:rsidR="0081002C" w:rsidRPr="003F1CEE" w:rsidRDefault="0081002C" w:rsidP="00B565DC">
            <w:pPr>
              <w:pStyle w:val="a3"/>
              <w:jc w:val="center"/>
              <w:rPr>
                <w:rFonts w:ascii="Times New Roman" w:hAnsi="Times New Roman"/>
                <w:sz w:val="20"/>
                <w:szCs w:val="20"/>
                <w:lang w:val="en-US"/>
              </w:rPr>
            </w:pPr>
            <w:r>
              <w:rPr>
                <w:rFonts w:ascii="Times New Roman" w:hAnsi="Times New Roman"/>
                <w:sz w:val="20"/>
                <w:szCs w:val="20"/>
              </w:rPr>
              <w:t>DDP</w:t>
            </w:r>
          </w:p>
        </w:tc>
      </w:tr>
      <w:tr w:rsidR="0081002C" w:rsidRPr="00B674D4" w:rsidTr="0081002C">
        <w:trPr>
          <w:trHeight w:val="113"/>
        </w:trPr>
        <w:tc>
          <w:tcPr>
            <w:tcW w:w="706" w:type="dxa"/>
            <w:vAlign w:val="center"/>
          </w:tcPr>
          <w:p w:rsidR="0081002C" w:rsidRPr="00331CE9" w:rsidRDefault="0081002C" w:rsidP="00B565DC">
            <w:pPr>
              <w:jc w:val="center"/>
              <w:rPr>
                <w:b/>
              </w:rPr>
            </w:pPr>
            <w:r w:rsidRPr="00331CE9">
              <w:rPr>
                <w:b/>
              </w:rPr>
              <w:t>6</w:t>
            </w:r>
          </w:p>
        </w:tc>
        <w:tc>
          <w:tcPr>
            <w:tcW w:w="4044" w:type="dxa"/>
            <w:vAlign w:val="center"/>
          </w:tcPr>
          <w:p w:rsidR="0081002C" w:rsidRPr="00331CE9" w:rsidRDefault="0081002C" w:rsidP="00B565DC">
            <w:pPr>
              <w:rPr>
                <w:b/>
              </w:rPr>
            </w:pPr>
            <w:r w:rsidRPr="00331CE9">
              <w:rPr>
                <w:b/>
              </w:rPr>
              <w:t xml:space="preserve">Срок поставки МТ и место дислокации </w:t>
            </w:r>
          </w:p>
        </w:tc>
        <w:tc>
          <w:tcPr>
            <w:tcW w:w="10206" w:type="dxa"/>
            <w:gridSpan w:val="4"/>
            <w:vAlign w:val="center"/>
          </w:tcPr>
          <w:p w:rsidR="0081002C" w:rsidRPr="0081002C" w:rsidRDefault="0081002C" w:rsidP="00B565DC">
            <w:pPr>
              <w:pStyle w:val="a3"/>
              <w:jc w:val="center"/>
              <w:rPr>
                <w:rFonts w:ascii="Times New Roman" w:hAnsi="Times New Roman"/>
                <w:sz w:val="20"/>
                <w:szCs w:val="20"/>
                <w:lang w:val="kk-KZ"/>
              </w:rPr>
            </w:pPr>
            <w:r>
              <w:rPr>
                <w:rFonts w:ascii="Times New Roman" w:hAnsi="Times New Roman"/>
                <w:sz w:val="20"/>
                <w:szCs w:val="20"/>
                <w:lang w:val="kk-KZ"/>
              </w:rPr>
              <w:t>до 20 декабря 2024 года</w:t>
            </w:r>
          </w:p>
          <w:p w:rsidR="0081002C" w:rsidRPr="007851A8" w:rsidRDefault="0081002C" w:rsidP="0081002C">
            <w:pPr>
              <w:pStyle w:val="a3"/>
              <w:jc w:val="center"/>
              <w:rPr>
                <w:rFonts w:ascii="Times New Roman" w:hAnsi="Times New Roman"/>
                <w:sz w:val="20"/>
                <w:szCs w:val="20"/>
              </w:rPr>
            </w:pPr>
            <w:r w:rsidRPr="00CD3769">
              <w:rPr>
                <w:rFonts w:ascii="Times New Roman" w:hAnsi="Times New Roman"/>
                <w:sz w:val="20"/>
                <w:szCs w:val="20"/>
              </w:rPr>
              <w:t xml:space="preserve">Адрес: </w:t>
            </w:r>
            <w:r w:rsidRPr="0081002C">
              <w:rPr>
                <w:rFonts w:ascii="Times New Roman" w:hAnsi="Times New Roman"/>
                <w:sz w:val="20"/>
                <w:szCs w:val="20"/>
              </w:rPr>
              <w:t>город Алматы, Толе би, 93</w:t>
            </w:r>
          </w:p>
        </w:tc>
      </w:tr>
      <w:tr w:rsidR="0081002C" w:rsidRPr="00B674D4" w:rsidTr="0081002C">
        <w:trPr>
          <w:trHeight w:val="117"/>
        </w:trPr>
        <w:tc>
          <w:tcPr>
            <w:tcW w:w="706" w:type="dxa"/>
            <w:tcBorders>
              <w:bottom w:val="single" w:sz="4" w:space="0" w:color="auto"/>
            </w:tcBorders>
            <w:vAlign w:val="center"/>
          </w:tcPr>
          <w:p w:rsidR="0081002C" w:rsidRPr="00331CE9" w:rsidRDefault="0081002C" w:rsidP="00B565DC">
            <w:pPr>
              <w:jc w:val="center"/>
              <w:rPr>
                <w:b/>
              </w:rPr>
            </w:pPr>
            <w:r w:rsidRPr="00331CE9">
              <w:rPr>
                <w:b/>
              </w:rPr>
              <w:t>7</w:t>
            </w:r>
          </w:p>
        </w:tc>
        <w:tc>
          <w:tcPr>
            <w:tcW w:w="4044" w:type="dxa"/>
            <w:tcBorders>
              <w:bottom w:val="single" w:sz="4" w:space="0" w:color="auto"/>
            </w:tcBorders>
            <w:vAlign w:val="center"/>
          </w:tcPr>
          <w:p w:rsidR="0081002C" w:rsidRPr="00331CE9" w:rsidRDefault="0081002C" w:rsidP="00B565DC">
            <w:r w:rsidRPr="00331CE9">
              <w:rPr>
                <w:b/>
              </w:rPr>
              <w:t xml:space="preserve">Условия гарантийного и </w:t>
            </w:r>
            <w:proofErr w:type="spellStart"/>
            <w:r w:rsidRPr="00331CE9">
              <w:rPr>
                <w:b/>
              </w:rPr>
              <w:t>постгарантийного</w:t>
            </w:r>
            <w:proofErr w:type="spellEnd"/>
            <w:r w:rsidRPr="00331CE9">
              <w:rPr>
                <w:b/>
              </w:rPr>
              <w:t xml:space="preserve"> сервисного обслуживания МТ поставщиком, его сервисными центрами в Республике Казахстан либо с привлечением третьих компетентных лиц</w:t>
            </w:r>
          </w:p>
        </w:tc>
        <w:tc>
          <w:tcPr>
            <w:tcW w:w="10206" w:type="dxa"/>
            <w:gridSpan w:val="4"/>
            <w:tcBorders>
              <w:bottom w:val="single" w:sz="4" w:space="0" w:color="auto"/>
            </w:tcBorders>
            <w:vAlign w:val="center"/>
          </w:tcPr>
          <w:p w:rsidR="0081002C" w:rsidRDefault="0081002C" w:rsidP="00B565DC">
            <w:pPr>
              <w:pStyle w:val="a3"/>
              <w:jc w:val="both"/>
              <w:rPr>
                <w:rFonts w:ascii="Times New Roman" w:hAnsi="Times New Roman"/>
                <w:sz w:val="20"/>
                <w:szCs w:val="20"/>
                <w:lang w:val="kk-KZ"/>
              </w:rPr>
            </w:pPr>
            <w:r w:rsidRPr="0081002C">
              <w:rPr>
                <w:rFonts w:ascii="Times New Roman" w:hAnsi="Times New Roman"/>
                <w:sz w:val="20"/>
                <w:szCs w:val="20"/>
                <w:lang w:val="kk-KZ"/>
              </w:rPr>
              <w:t>Гарантийное сервисное обслуживание М</w:t>
            </w:r>
            <w:r>
              <w:rPr>
                <w:rFonts w:ascii="Times New Roman" w:hAnsi="Times New Roman"/>
                <w:sz w:val="20"/>
                <w:szCs w:val="20"/>
                <w:lang w:val="kk-KZ"/>
              </w:rPr>
              <w:t>Т</w:t>
            </w:r>
            <w:r w:rsidRPr="0081002C">
              <w:rPr>
                <w:rFonts w:ascii="Times New Roman" w:hAnsi="Times New Roman"/>
                <w:sz w:val="20"/>
                <w:szCs w:val="20"/>
                <w:lang w:val="kk-KZ"/>
              </w:rPr>
              <w:t xml:space="preserve"> не менее 37 месяцев.</w:t>
            </w:r>
          </w:p>
          <w:p w:rsidR="0081002C" w:rsidRPr="00C10055" w:rsidRDefault="0081002C" w:rsidP="00B565DC">
            <w:pPr>
              <w:pStyle w:val="a3"/>
              <w:jc w:val="both"/>
              <w:rPr>
                <w:rFonts w:ascii="Times New Roman" w:hAnsi="Times New Roman"/>
                <w:sz w:val="20"/>
                <w:szCs w:val="20"/>
              </w:rPr>
            </w:pPr>
            <w:r w:rsidRPr="0081002C">
              <w:rPr>
                <w:rFonts w:ascii="Times New Roman" w:hAnsi="Times New Roman"/>
                <w:sz w:val="20"/>
                <w:szCs w:val="20"/>
              </w:rPr>
              <w:t>Плановое техническое обслуживание должно проводиться не реже чем 1 раз в год.</w:t>
            </w:r>
          </w:p>
          <w:p w:rsidR="0081002C" w:rsidRPr="00C10055" w:rsidRDefault="0081002C" w:rsidP="00B565DC">
            <w:pPr>
              <w:pStyle w:val="a3"/>
              <w:jc w:val="both"/>
              <w:rPr>
                <w:rFonts w:ascii="Times New Roman" w:hAnsi="Times New Roman"/>
                <w:sz w:val="20"/>
                <w:szCs w:val="20"/>
              </w:rPr>
            </w:pPr>
            <w:r w:rsidRPr="00C10055">
              <w:rPr>
                <w:rFonts w:ascii="Times New Roman" w:hAnsi="Times New Roman"/>
                <w:sz w:val="20"/>
                <w:szCs w:val="20"/>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81002C" w:rsidRPr="00C10055" w:rsidRDefault="0081002C" w:rsidP="00B565DC">
            <w:pPr>
              <w:pStyle w:val="a3"/>
              <w:jc w:val="both"/>
              <w:rPr>
                <w:rFonts w:ascii="Times New Roman" w:hAnsi="Times New Roman"/>
                <w:sz w:val="20"/>
                <w:szCs w:val="20"/>
              </w:rPr>
            </w:pPr>
            <w:r w:rsidRPr="00C10055">
              <w:rPr>
                <w:rFonts w:ascii="Times New Roman" w:hAnsi="Times New Roman"/>
                <w:sz w:val="20"/>
                <w:szCs w:val="20"/>
              </w:rPr>
              <w:t>- замену отработавших ресурс составных частей;</w:t>
            </w:r>
          </w:p>
          <w:p w:rsidR="0081002C" w:rsidRPr="00C10055" w:rsidRDefault="0081002C" w:rsidP="00B565DC">
            <w:pPr>
              <w:pStyle w:val="a3"/>
              <w:jc w:val="both"/>
              <w:rPr>
                <w:rFonts w:ascii="Times New Roman" w:hAnsi="Times New Roman"/>
                <w:sz w:val="20"/>
                <w:szCs w:val="20"/>
              </w:rPr>
            </w:pPr>
            <w:r w:rsidRPr="00C10055">
              <w:rPr>
                <w:rFonts w:ascii="Times New Roman" w:hAnsi="Times New Roman"/>
                <w:sz w:val="20"/>
                <w:szCs w:val="20"/>
              </w:rPr>
              <w:t>- замене или восстановлении отдельных частей МТ;</w:t>
            </w:r>
          </w:p>
          <w:p w:rsidR="0081002C" w:rsidRPr="00C10055" w:rsidRDefault="0081002C" w:rsidP="00B565DC">
            <w:pPr>
              <w:pStyle w:val="a3"/>
              <w:jc w:val="both"/>
              <w:rPr>
                <w:rFonts w:ascii="Times New Roman" w:hAnsi="Times New Roman"/>
                <w:sz w:val="20"/>
                <w:szCs w:val="20"/>
              </w:rPr>
            </w:pPr>
            <w:r w:rsidRPr="00C10055">
              <w:rPr>
                <w:rFonts w:ascii="Times New Roman" w:hAnsi="Times New Roman"/>
                <w:sz w:val="20"/>
                <w:szCs w:val="20"/>
              </w:rPr>
              <w:t>- настройку и регулировку изделия; специфические для данного изделия работы и т.п.;</w:t>
            </w:r>
          </w:p>
          <w:p w:rsidR="0081002C" w:rsidRPr="00C10055" w:rsidRDefault="0081002C" w:rsidP="00B565DC">
            <w:pPr>
              <w:pStyle w:val="a3"/>
              <w:jc w:val="both"/>
              <w:rPr>
                <w:rFonts w:ascii="Times New Roman" w:hAnsi="Times New Roman"/>
                <w:sz w:val="20"/>
                <w:szCs w:val="20"/>
              </w:rPr>
            </w:pPr>
            <w:r w:rsidRPr="00C10055">
              <w:rPr>
                <w:rFonts w:ascii="Times New Roman" w:hAnsi="Times New Roman"/>
                <w:sz w:val="20"/>
                <w:szCs w:val="20"/>
              </w:rPr>
              <w:t>- чистку, смазку и при необходимости переборку основных механизмов и узлов;</w:t>
            </w:r>
          </w:p>
          <w:p w:rsidR="0081002C" w:rsidRPr="00C10055" w:rsidRDefault="0081002C" w:rsidP="00B565DC">
            <w:pPr>
              <w:pStyle w:val="a3"/>
              <w:jc w:val="both"/>
              <w:rPr>
                <w:rFonts w:ascii="Times New Roman" w:hAnsi="Times New Roman"/>
                <w:sz w:val="20"/>
                <w:szCs w:val="20"/>
              </w:rPr>
            </w:pPr>
            <w:r w:rsidRPr="00C10055">
              <w:rPr>
                <w:rFonts w:ascii="Times New Roman" w:hAnsi="Times New Roman"/>
                <w:sz w:val="20"/>
                <w:szCs w:val="20"/>
              </w:rPr>
              <w:t xml:space="preserve">- удаление пыли, грязи, следов коррозии и окисления с наружных и внутренних поверхностей корпуса изделия его составных частей (с частичной </w:t>
            </w:r>
            <w:proofErr w:type="spellStart"/>
            <w:r w:rsidRPr="00C10055">
              <w:rPr>
                <w:rFonts w:ascii="Times New Roman" w:hAnsi="Times New Roman"/>
                <w:sz w:val="20"/>
                <w:szCs w:val="20"/>
              </w:rPr>
              <w:t>блочно</w:t>
            </w:r>
            <w:proofErr w:type="spellEnd"/>
            <w:r w:rsidRPr="00C10055">
              <w:rPr>
                <w:rFonts w:ascii="Times New Roman" w:hAnsi="Times New Roman"/>
                <w:sz w:val="20"/>
                <w:szCs w:val="20"/>
              </w:rPr>
              <w:t>-узловой разборкой);</w:t>
            </w:r>
          </w:p>
          <w:p w:rsidR="0081002C" w:rsidRPr="00C10055" w:rsidRDefault="0081002C" w:rsidP="00B565DC">
            <w:pPr>
              <w:pStyle w:val="a3"/>
              <w:jc w:val="both"/>
              <w:rPr>
                <w:rFonts w:ascii="Times New Roman" w:hAnsi="Times New Roman"/>
                <w:sz w:val="20"/>
                <w:szCs w:val="20"/>
              </w:rPr>
            </w:pPr>
            <w:r w:rsidRPr="00C10055">
              <w:rPr>
                <w:rFonts w:ascii="Times New Roman" w:hAnsi="Times New Roman"/>
                <w:sz w:val="20"/>
                <w:szCs w:val="20"/>
              </w:rPr>
              <w:t>- иные указанные в эксплуатационной документации операции, специфические для конкретного типа изделий</w:t>
            </w:r>
          </w:p>
        </w:tc>
      </w:tr>
    </w:tbl>
    <w:p w:rsidR="00C975B1" w:rsidRPr="0081002C" w:rsidRDefault="00C975B1" w:rsidP="0078390F">
      <w:pPr>
        <w:rPr>
          <w:b/>
          <w:sz w:val="22"/>
          <w:szCs w:val="22"/>
        </w:rPr>
      </w:pPr>
    </w:p>
    <w:p w:rsidR="00A6159F" w:rsidRDefault="00A6159F" w:rsidP="0078390F">
      <w:pPr>
        <w:rPr>
          <w:b/>
          <w:sz w:val="22"/>
          <w:szCs w:val="22"/>
          <w:lang w:val="kk-KZ"/>
        </w:rPr>
      </w:pPr>
    </w:p>
    <w:p w:rsidR="00A6159F" w:rsidRPr="00A6159F" w:rsidRDefault="00A6159F" w:rsidP="0078390F">
      <w:pPr>
        <w:rPr>
          <w:b/>
          <w:sz w:val="22"/>
          <w:szCs w:val="22"/>
          <w:lang w:val="kk-KZ"/>
        </w:rPr>
      </w:pPr>
    </w:p>
    <w:p w:rsidR="00C975B1" w:rsidRPr="00C975B1" w:rsidRDefault="00C975B1" w:rsidP="0078390F">
      <w:pPr>
        <w:rPr>
          <w:b/>
        </w:rPr>
      </w:pPr>
      <w:r w:rsidRPr="00C975B1">
        <w:rPr>
          <w:b/>
        </w:rPr>
        <w:t xml:space="preserve">                                                      Директор                                                                                                                       </w:t>
      </w:r>
      <w:proofErr w:type="spellStart"/>
      <w:r w:rsidRPr="00C975B1">
        <w:rPr>
          <w:b/>
        </w:rPr>
        <w:t>Куанышбекова</w:t>
      </w:r>
      <w:proofErr w:type="spellEnd"/>
      <w:r w:rsidRPr="00C975B1">
        <w:rPr>
          <w:b/>
        </w:rPr>
        <w:t xml:space="preserve"> Р.Т.</w:t>
      </w:r>
    </w:p>
    <w:sectPr w:rsidR="00C975B1" w:rsidRPr="00C975B1" w:rsidSect="00AE420B">
      <w:pgSz w:w="15840" w:h="12240" w:orient="landscape"/>
      <w:pgMar w:top="567" w:right="531" w:bottom="333" w:left="709" w:header="720" w:footer="444"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0"/>
        </w:tabs>
        <w:ind w:left="644"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nsid w:val="17735281"/>
    <w:multiLevelType w:val="hybridMultilevel"/>
    <w:tmpl w:val="62DE452E"/>
    <w:lvl w:ilvl="0" w:tplc="AB069A3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A4E68AC"/>
    <w:multiLevelType w:val="hybridMultilevel"/>
    <w:tmpl w:val="C13228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B1840D9"/>
    <w:multiLevelType w:val="hybridMultilevel"/>
    <w:tmpl w:val="F17481C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nsid w:val="4D057954"/>
    <w:multiLevelType w:val="hybridMultilevel"/>
    <w:tmpl w:val="DA7683B8"/>
    <w:lvl w:ilvl="0" w:tplc="AB069A32">
      <w:numFmt w:val="bullet"/>
      <w:lvlText w:val=""/>
      <w:lvlJc w:val="left"/>
      <w:pPr>
        <w:ind w:left="720" w:hanging="360"/>
      </w:pPr>
      <w:rPr>
        <w:rFonts w:ascii="Symbol" w:eastAsiaTheme="minorHAnsi" w:hAnsi="Symbol" w:cs="Times New Roman" w:hint="default"/>
      </w:rPr>
    </w:lvl>
    <w:lvl w:ilvl="1" w:tplc="135286A8">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7BE2CD0"/>
    <w:multiLevelType w:val="hybridMultilevel"/>
    <w:tmpl w:val="FD9CD5F0"/>
    <w:lvl w:ilvl="0" w:tplc="34D2E294">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6">
    <w:nsid w:val="6C147864"/>
    <w:multiLevelType w:val="hybridMultilevel"/>
    <w:tmpl w:val="6B1A630A"/>
    <w:lvl w:ilvl="0" w:tplc="AB069A3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311"/>
    <w:rsid w:val="000107A0"/>
    <w:rsid w:val="000162E0"/>
    <w:rsid w:val="0009661D"/>
    <w:rsid w:val="001030B1"/>
    <w:rsid w:val="001473BF"/>
    <w:rsid w:val="00195ADF"/>
    <w:rsid w:val="00213FC0"/>
    <w:rsid w:val="00214236"/>
    <w:rsid w:val="0022757E"/>
    <w:rsid w:val="002E03FE"/>
    <w:rsid w:val="00303C5A"/>
    <w:rsid w:val="003367DE"/>
    <w:rsid w:val="003600D5"/>
    <w:rsid w:val="00367884"/>
    <w:rsid w:val="0043557C"/>
    <w:rsid w:val="004557B4"/>
    <w:rsid w:val="004B0FD6"/>
    <w:rsid w:val="00516AAE"/>
    <w:rsid w:val="005217D2"/>
    <w:rsid w:val="00575E04"/>
    <w:rsid w:val="005E2771"/>
    <w:rsid w:val="005E623A"/>
    <w:rsid w:val="006729BF"/>
    <w:rsid w:val="00690311"/>
    <w:rsid w:val="007557B7"/>
    <w:rsid w:val="0077608D"/>
    <w:rsid w:val="0078390F"/>
    <w:rsid w:val="007E062A"/>
    <w:rsid w:val="0081002C"/>
    <w:rsid w:val="00882430"/>
    <w:rsid w:val="008A5A4A"/>
    <w:rsid w:val="00972184"/>
    <w:rsid w:val="009D48CD"/>
    <w:rsid w:val="00A6159F"/>
    <w:rsid w:val="00A70247"/>
    <w:rsid w:val="00A7441E"/>
    <w:rsid w:val="00AE420B"/>
    <w:rsid w:val="00AE4392"/>
    <w:rsid w:val="00B01ED2"/>
    <w:rsid w:val="00B24855"/>
    <w:rsid w:val="00C16E32"/>
    <w:rsid w:val="00C73764"/>
    <w:rsid w:val="00C975B1"/>
    <w:rsid w:val="00D20AD8"/>
    <w:rsid w:val="00D26933"/>
    <w:rsid w:val="00D5108F"/>
    <w:rsid w:val="00D9112E"/>
    <w:rsid w:val="00DB74F7"/>
    <w:rsid w:val="00DC62EB"/>
    <w:rsid w:val="00E2234C"/>
    <w:rsid w:val="00E502F0"/>
    <w:rsid w:val="00E71FE4"/>
    <w:rsid w:val="00F3014F"/>
    <w:rsid w:val="00F75599"/>
    <w:rsid w:val="00FC38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6AAE"/>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F3014F"/>
    <w:pPr>
      <w:keepNext/>
      <w:autoSpaceDE w:val="0"/>
      <w:autoSpaceDN w:val="0"/>
      <w:adjustRightInd w:val="0"/>
      <w:ind w:firstLine="720"/>
      <w:jc w:val="both"/>
      <w:outlineLvl w:val="2"/>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516AAE"/>
    <w:pPr>
      <w:spacing w:after="0" w:line="240" w:lineRule="auto"/>
    </w:pPr>
    <w:rPr>
      <w:rFonts w:ascii="Calibri" w:eastAsia="Calibri" w:hAnsi="Calibri" w:cs="Times New Roman"/>
    </w:rPr>
  </w:style>
  <w:style w:type="character" w:customStyle="1" w:styleId="a4">
    <w:name w:val="Без интервала Знак"/>
    <w:link w:val="a3"/>
    <w:rsid w:val="00516AAE"/>
    <w:rPr>
      <w:rFonts w:ascii="Calibri" w:eastAsia="Calibri" w:hAnsi="Calibri" w:cs="Times New Roman"/>
    </w:rPr>
  </w:style>
  <w:style w:type="paragraph" w:customStyle="1" w:styleId="pc">
    <w:name w:val="pc"/>
    <w:basedOn w:val="a"/>
    <w:rsid w:val="0009661D"/>
    <w:pPr>
      <w:jc w:val="center"/>
    </w:pPr>
    <w:rPr>
      <w:rFonts w:eastAsiaTheme="minorEastAsia"/>
      <w:color w:val="000000"/>
    </w:rPr>
  </w:style>
  <w:style w:type="paragraph" w:customStyle="1" w:styleId="pji">
    <w:name w:val="pji"/>
    <w:basedOn w:val="a"/>
    <w:rsid w:val="0009661D"/>
    <w:pPr>
      <w:jc w:val="both"/>
    </w:pPr>
    <w:rPr>
      <w:rFonts w:eastAsiaTheme="minorEastAsia"/>
      <w:color w:val="000000"/>
    </w:rPr>
  </w:style>
  <w:style w:type="paragraph" w:customStyle="1" w:styleId="p">
    <w:name w:val="p"/>
    <w:basedOn w:val="a"/>
    <w:rsid w:val="0009661D"/>
    <w:rPr>
      <w:rFonts w:eastAsiaTheme="minorEastAsia"/>
      <w:color w:val="000000"/>
    </w:rPr>
  </w:style>
  <w:style w:type="paragraph" w:styleId="a5">
    <w:name w:val="List Paragraph"/>
    <w:basedOn w:val="a"/>
    <w:uiPriority w:val="34"/>
    <w:qFormat/>
    <w:rsid w:val="0009661D"/>
    <w:pPr>
      <w:ind w:left="720"/>
      <w:contextualSpacing/>
    </w:pPr>
  </w:style>
  <w:style w:type="paragraph" w:customStyle="1" w:styleId="TableParagraph">
    <w:name w:val="Table Paragraph"/>
    <w:basedOn w:val="a"/>
    <w:uiPriority w:val="1"/>
    <w:qFormat/>
    <w:rsid w:val="0009661D"/>
    <w:pPr>
      <w:widowControl w:val="0"/>
      <w:ind w:left="11"/>
    </w:pPr>
    <w:rPr>
      <w:sz w:val="22"/>
      <w:szCs w:val="22"/>
      <w:lang w:val="en-US" w:eastAsia="en-US"/>
    </w:rPr>
  </w:style>
  <w:style w:type="paragraph" w:styleId="a6">
    <w:name w:val="Balloon Text"/>
    <w:basedOn w:val="a"/>
    <w:link w:val="a7"/>
    <w:uiPriority w:val="99"/>
    <w:semiHidden/>
    <w:unhideWhenUsed/>
    <w:rsid w:val="005E623A"/>
    <w:rPr>
      <w:rFonts w:ascii="Tahoma" w:hAnsi="Tahoma" w:cs="Tahoma"/>
      <w:sz w:val="16"/>
      <w:szCs w:val="16"/>
    </w:rPr>
  </w:style>
  <w:style w:type="character" w:customStyle="1" w:styleId="a7">
    <w:name w:val="Текст выноски Знак"/>
    <w:basedOn w:val="a0"/>
    <w:link w:val="a6"/>
    <w:uiPriority w:val="99"/>
    <w:semiHidden/>
    <w:rsid w:val="005E623A"/>
    <w:rPr>
      <w:rFonts w:ascii="Tahoma" w:eastAsia="Times New Roman" w:hAnsi="Tahoma" w:cs="Tahoma"/>
      <w:sz w:val="16"/>
      <w:szCs w:val="16"/>
      <w:lang w:eastAsia="ru-RU"/>
    </w:rPr>
  </w:style>
  <w:style w:type="character" w:customStyle="1" w:styleId="2">
    <w:name w:val="Стиль2 Знак"/>
    <w:link w:val="20"/>
    <w:rsid w:val="00367884"/>
    <w:rPr>
      <w:rFonts w:cs="Calibri"/>
      <w:sz w:val="24"/>
      <w:szCs w:val="24"/>
    </w:rPr>
  </w:style>
  <w:style w:type="paragraph" w:customStyle="1" w:styleId="20">
    <w:name w:val="Стиль2"/>
    <w:basedOn w:val="a"/>
    <w:link w:val="2"/>
    <w:qFormat/>
    <w:rsid w:val="00367884"/>
    <w:pPr>
      <w:jc w:val="both"/>
    </w:pPr>
    <w:rPr>
      <w:rFonts w:asciiTheme="minorHAnsi" w:eastAsiaTheme="minorHAnsi" w:hAnsiTheme="minorHAnsi" w:cs="Calibri"/>
      <w:lang w:eastAsia="en-US"/>
    </w:rPr>
  </w:style>
  <w:style w:type="character" w:customStyle="1" w:styleId="1">
    <w:name w:val="Стиль1 Знак"/>
    <w:link w:val="10"/>
    <w:rsid w:val="00367884"/>
    <w:rPr>
      <w:rFonts w:ascii="Times New Roman" w:eastAsia="Times New Roman" w:hAnsi="Times New Roman" w:cs="Times New Roman"/>
      <w:sz w:val="20"/>
      <w:szCs w:val="20"/>
      <w:lang w:eastAsia="ru-RU"/>
    </w:rPr>
  </w:style>
  <w:style w:type="paragraph" w:customStyle="1" w:styleId="10">
    <w:name w:val="Стиль1"/>
    <w:basedOn w:val="a"/>
    <w:link w:val="1"/>
    <w:qFormat/>
    <w:rsid w:val="00367884"/>
    <w:pPr>
      <w:jc w:val="both"/>
    </w:pPr>
    <w:rPr>
      <w:sz w:val="20"/>
      <w:szCs w:val="20"/>
    </w:rPr>
  </w:style>
  <w:style w:type="character" w:customStyle="1" w:styleId="30">
    <w:name w:val="Заголовок 3 Знак"/>
    <w:basedOn w:val="a0"/>
    <w:link w:val="3"/>
    <w:rsid w:val="00F3014F"/>
    <w:rPr>
      <w:rFonts w:ascii="Times New Roman" w:eastAsia="Times New Roman" w:hAnsi="Times New Roman" w:cs="Times New Roman"/>
      <w:b/>
      <w:bCs/>
      <w:color w:val="000000"/>
      <w:sz w:val="24"/>
      <w:szCs w:val="24"/>
      <w:lang w:eastAsia="ru-RU"/>
    </w:rPr>
  </w:style>
  <w:style w:type="paragraph" w:styleId="a8">
    <w:name w:val="Body Text"/>
    <w:basedOn w:val="a"/>
    <w:link w:val="a9"/>
    <w:rsid w:val="00972184"/>
    <w:pPr>
      <w:suppressAutoHyphens/>
      <w:spacing w:after="120" w:line="276" w:lineRule="auto"/>
    </w:pPr>
    <w:rPr>
      <w:rFonts w:ascii="Calibri" w:eastAsia="Calibri" w:hAnsi="Calibri" w:cs="Calibri"/>
      <w:sz w:val="22"/>
      <w:szCs w:val="22"/>
      <w:lang w:eastAsia="zh-CN"/>
    </w:rPr>
  </w:style>
  <w:style w:type="character" w:customStyle="1" w:styleId="a9">
    <w:name w:val="Основной текст Знак"/>
    <w:basedOn w:val="a0"/>
    <w:link w:val="a8"/>
    <w:rsid w:val="00972184"/>
    <w:rPr>
      <w:rFonts w:ascii="Calibri" w:eastAsia="Calibri" w:hAnsi="Calibri" w:cs="Calibri"/>
      <w:lang w:eastAsia="zh-CN"/>
    </w:rPr>
  </w:style>
  <w:style w:type="character" w:customStyle="1" w:styleId="ezkurwreuab5ozgtqnkl">
    <w:name w:val="ezkurwreuab5ozgtqnkl"/>
    <w:basedOn w:val="a0"/>
    <w:rsid w:val="00FC38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6AAE"/>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F3014F"/>
    <w:pPr>
      <w:keepNext/>
      <w:autoSpaceDE w:val="0"/>
      <w:autoSpaceDN w:val="0"/>
      <w:adjustRightInd w:val="0"/>
      <w:ind w:firstLine="720"/>
      <w:jc w:val="both"/>
      <w:outlineLvl w:val="2"/>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516AAE"/>
    <w:pPr>
      <w:spacing w:after="0" w:line="240" w:lineRule="auto"/>
    </w:pPr>
    <w:rPr>
      <w:rFonts w:ascii="Calibri" w:eastAsia="Calibri" w:hAnsi="Calibri" w:cs="Times New Roman"/>
    </w:rPr>
  </w:style>
  <w:style w:type="character" w:customStyle="1" w:styleId="a4">
    <w:name w:val="Без интервала Знак"/>
    <w:link w:val="a3"/>
    <w:rsid w:val="00516AAE"/>
    <w:rPr>
      <w:rFonts w:ascii="Calibri" w:eastAsia="Calibri" w:hAnsi="Calibri" w:cs="Times New Roman"/>
    </w:rPr>
  </w:style>
  <w:style w:type="paragraph" w:customStyle="1" w:styleId="pc">
    <w:name w:val="pc"/>
    <w:basedOn w:val="a"/>
    <w:rsid w:val="0009661D"/>
    <w:pPr>
      <w:jc w:val="center"/>
    </w:pPr>
    <w:rPr>
      <w:rFonts w:eastAsiaTheme="minorEastAsia"/>
      <w:color w:val="000000"/>
    </w:rPr>
  </w:style>
  <w:style w:type="paragraph" w:customStyle="1" w:styleId="pji">
    <w:name w:val="pji"/>
    <w:basedOn w:val="a"/>
    <w:rsid w:val="0009661D"/>
    <w:pPr>
      <w:jc w:val="both"/>
    </w:pPr>
    <w:rPr>
      <w:rFonts w:eastAsiaTheme="minorEastAsia"/>
      <w:color w:val="000000"/>
    </w:rPr>
  </w:style>
  <w:style w:type="paragraph" w:customStyle="1" w:styleId="p">
    <w:name w:val="p"/>
    <w:basedOn w:val="a"/>
    <w:rsid w:val="0009661D"/>
    <w:rPr>
      <w:rFonts w:eastAsiaTheme="minorEastAsia"/>
      <w:color w:val="000000"/>
    </w:rPr>
  </w:style>
  <w:style w:type="paragraph" w:styleId="a5">
    <w:name w:val="List Paragraph"/>
    <w:basedOn w:val="a"/>
    <w:uiPriority w:val="34"/>
    <w:qFormat/>
    <w:rsid w:val="0009661D"/>
    <w:pPr>
      <w:ind w:left="720"/>
      <w:contextualSpacing/>
    </w:pPr>
  </w:style>
  <w:style w:type="paragraph" w:customStyle="1" w:styleId="TableParagraph">
    <w:name w:val="Table Paragraph"/>
    <w:basedOn w:val="a"/>
    <w:uiPriority w:val="1"/>
    <w:qFormat/>
    <w:rsid w:val="0009661D"/>
    <w:pPr>
      <w:widowControl w:val="0"/>
      <w:ind w:left="11"/>
    </w:pPr>
    <w:rPr>
      <w:sz w:val="22"/>
      <w:szCs w:val="22"/>
      <w:lang w:val="en-US" w:eastAsia="en-US"/>
    </w:rPr>
  </w:style>
  <w:style w:type="paragraph" w:styleId="a6">
    <w:name w:val="Balloon Text"/>
    <w:basedOn w:val="a"/>
    <w:link w:val="a7"/>
    <w:uiPriority w:val="99"/>
    <w:semiHidden/>
    <w:unhideWhenUsed/>
    <w:rsid w:val="005E623A"/>
    <w:rPr>
      <w:rFonts w:ascii="Tahoma" w:hAnsi="Tahoma" w:cs="Tahoma"/>
      <w:sz w:val="16"/>
      <w:szCs w:val="16"/>
    </w:rPr>
  </w:style>
  <w:style w:type="character" w:customStyle="1" w:styleId="a7">
    <w:name w:val="Текст выноски Знак"/>
    <w:basedOn w:val="a0"/>
    <w:link w:val="a6"/>
    <w:uiPriority w:val="99"/>
    <w:semiHidden/>
    <w:rsid w:val="005E623A"/>
    <w:rPr>
      <w:rFonts w:ascii="Tahoma" w:eastAsia="Times New Roman" w:hAnsi="Tahoma" w:cs="Tahoma"/>
      <w:sz w:val="16"/>
      <w:szCs w:val="16"/>
      <w:lang w:eastAsia="ru-RU"/>
    </w:rPr>
  </w:style>
  <w:style w:type="character" w:customStyle="1" w:styleId="2">
    <w:name w:val="Стиль2 Знак"/>
    <w:link w:val="20"/>
    <w:rsid w:val="00367884"/>
    <w:rPr>
      <w:rFonts w:cs="Calibri"/>
      <w:sz w:val="24"/>
      <w:szCs w:val="24"/>
    </w:rPr>
  </w:style>
  <w:style w:type="paragraph" w:customStyle="1" w:styleId="20">
    <w:name w:val="Стиль2"/>
    <w:basedOn w:val="a"/>
    <w:link w:val="2"/>
    <w:qFormat/>
    <w:rsid w:val="00367884"/>
    <w:pPr>
      <w:jc w:val="both"/>
    </w:pPr>
    <w:rPr>
      <w:rFonts w:asciiTheme="minorHAnsi" w:eastAsiaTheme="minorHAnsi" w:hAnsiTheme="minorHAnsi" w:cs="Calibri"/>
      <w:lang w:eastAsia="en-US"/>
    </w:rPr>
  </w:style>
  <w:style w:type="character" w:customStyle="1" w:styleId="1">
    <w:name w:val="Стиль1 Знак"/>
    <w:link w:val="10"/>
    <w:rsid w:val="00367884"/>
    <w:rPr>
      <w:rFonts w:ascii="Times New Roman" w:eastAsia="Times New Roman" w:hAnsi="Times New Roman" w:cs="Times New Roman"/>
      <w:sz w:val="20"/>
      <w:szCs w:val="20"/>
      <w:lang w:eastAsia="ru-RU"/>
    </w:rPr>
  </w:style>
  <w:style w:type="paragraph" w:customStyle="1" w:styleId="10">
    <w:name w:val="Стиль1"/>
    <w:basedOn w:val="a"/>
    <w:link w:val="1"/>
    <w:qFormat/>
    <w:rsid w:val="00367884"/>
    <w:pPr>
      <w:jc w:val="both"/>
    </w:pPr>
    <w:rPr>
      <w:sz w:val="20"/>
      <w:szCs w:val="20"/>
    </w:rPr>
  </w:style>
  <w:style w:type="character" w:customStyle="1" w:styleId="30">
    <w:name w:val="Заголовок 3 Знак"/>
    <w:basedOn w:val="a0"/>
    <w:link w:val="3"/>
    <w:rsid w:val="00F3014F"/>
    <w:rPr>
      <w:rFonts w:ascii="Times New Roman" w:eastAsia="Times New Roman" w:hAnsi="Times New Roman" w:cs="Times New Roman"/>
      <w:b/>
      <w:bCs/>
      <w:color w:val="000000"/>
      <w:sz w:val="24"/>
      <w:szCs w:val="24"/>
      <w:lang w:eastAsia="ru-RU"/>
    </w:rPr>
  </w:style>
  <w:style w:type="paragraph" w:styleId="a8">
    <w:name w:val="Body Text"/>
    <w:basedOn w:val="a"/>
    <w:link w:val="a9"/>
    <w:rsid w:val="00972184"/>
    <w:pPr>
      <w:suppressAutoHyphens/>
      <w:spacing w:after="120" w:line="276" w:lineRule="auto"/>
    </w:pPr>
    <w:rPr>
      <w:rFonts w:ascii="Calibri" w:eastAsia="Calibri" w:hAnsi="Calibri" w:cs="Calibri"/>
      <w:sz w:val="22"/>
      <w:szCs w:val="22"/>
      <w:lang w:eastAsia="zh-CN"/>
    </w:rPr>
  </w:style>
  <w:style w:type="character" w:customStyle="1" w:styleId="a9">
    <w:name w:val="Основной текст Знак"/>
    <w:basedOn w:val="a0"/>
    <w:link w:val="a8"/>
    <w:rsid w:val="00972184"/>
    <w:rPr>
      <w:rFonts w:ascii="Calibri" w:eastAsia="Calibri" w:hAnsi="Calibri" w:cs="Calibri"/>
      <w:lang w:eastAsia="zh-CN"/>
    </w:rPr>
  </w:style>
  <w:style w:type="character" w:customStyle="1" w:styleId="ezkurwreuab5ozgtqnkl">
    <w:name w:val="ezkurwreuab5ozgtqnkl"/>
    <w:basedOn w:val="a0"/>
    <w:rsid w:val="00FC38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132923">
      <w:bodyDiv w:val="1"/>
      <w:marLeft w:val="0"/>
      <w:marRight w:val="0"/>
      <w:marTop w:val="0"/>
      <w:marBottom w:val="0"/>
      <w:divBdr>
        <w:top w:val="none" w:sz="0" w:space="0" w:color="auto"/>
        <w:left w:val="none" w:sz="0" w:space="0" w:color="auto"/>
        <w:bottom w:val="none" w:sz="0" w:space="0" w:color="auto"/>
        <w:right w:val="none" w:sz="0" w:space="0" w:color="auto"/>
      </w:divBdr>
    </w:div>
    <w:div w:id="210949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10</Pages>
  <Words>3788</Words>
  <Characters>21592</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44</cp:revision>
  <cp:lastPrinted>2024-09-26T05:24:00Z</cp:lastPrinted>
  <dcterms:created xsi:type="dcterms:W3CDTF">2023-10-16T06:21:00Z</dcterms:created>
  <dcterms:modified xsi:type="dcterms:W3CDTF">2024-11-05T10:32:00Z</dcterms:modified>
</cp:coreProperties>
</file>